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Los</w:t>
      </w:r>
      <w:r>
        <w:t xml:space="preserve"> </w:t>
      </w:r>
      <w:r>
        <w:t xml:space="preserve">Angeles</w:t>
      </w:r>
    </w:p>
    <w:bookmarkStart w:id="24" w:name="X1482cb57491d9c0238d5a7798f70d1e8ba87ce5"/>
    <w:p>
      <w:pPr>
        <w:pStyle w:val="Heading1"/>
      </w:pPr>
      <w:r>
        <w:t xml:space="preserve">Annotated Bibliography: The Role of the Social Worker in Los Angeles, United States</w:t>
      </w:r>
    </w:p>
    <w:p>
      <w:pPr>
        <w:pStyle w:val="FirstParagraph"/>
      </w:pPr>
      <w:r>
        <w:t xml:space="preserve">This annotated bibliography compiles essential literature regarding the practice of social work within the specific context of Los Angeles, California. As the second-most populous city in the United States, Los Angeles presents a unique landscape of systemic challenges, including severe housing insecurity, complex immigration dynamics, and significant racial disparities. The following resources provide a comprehensive overview of the structural, clinical, and policy-based frameworks that define the work of a social worker in this region. These texts are critical for understanding how macro-level policies in the United States intersect with micro-level interventions in Los Angeles communities.</w:t>
      </w:r>
    </w:p>
    <w:bookmarkStart w:id="20" w:name="urban-poverty-and-housing-insecurity"/>
    <w:p>
      <w:pPr>
        <w:pStyle w:val="Heading2"/>
      </w:pPr>
      <w:r>
        <w:t xml:space="preserve">Urban Poverty and Housing Insecurity</w:t>
      </w:r>
    </w:p>
    <w:p>
      <w:pPr>
        <w:pStyle w:val="FirstParagraph"/>
      </w:pPr>
      <w:r>
        <w:t xml:space="preserve">Desmond, M. (2016). Evicted: Poverty and Profit in the American City. Crown Publishing Group.</w:t>
      </w:r>
    </w:p>
    <w:p>
      <w:pPr>
        <w:pStyle w:val="BodyText"/>
      </w:pPr>
      <w:r>
        <w:t xml:space="preserve">While not exclusively focused on Los Angeles, Matthew Desmond’s seminal work provides the foundational sociological framework necessary for any social worker operating in the United States to understand the housing crisis. For the Los Angeles context, this text is indispensable. The city faces some of the highest eviction rates and rental costs in the nation. Desmond’s research illuminates the cycle of poverty and displacement that social workers encounter daily in neighborhoods like South Los Angeles and Skid Row. The book argues that housing instability is a primary driver of other social ills, including unemployment and family separation. For a social worker in Los Angeles, this text offers critical insights into the structural violence inherent in the local housing market, advocating for policy changes that prioritize tenant rights and affordable housing development as a core component of social justice practice.</w:t>
      </w:r>
    </w:p>
    <w:p>
      <w:pPr>
        <w:pStyle w:val="BodyText"/>
      </w:pPr>
      <w:r>
        <w:t xml:space="preserve">The Los Angeles Times. (2023). The State of Homelessness in Los Angeles County.</w:t>
      </w:r>
    </w:p>
    <w:p>
      <w:pPr>
        <w:pStyle w:val="BodyText"/>
      </w:pPr>
      <w:r>
        <w:t xml:space="preserve">This ongoing series of investigative reports provides real-time data and narrative accounts of the homelessness crisis in Los Angeles County. For social workers, this resource is vital for understanding the current scope of the problem, which affects over 60,000 individuals in the county alone. The reports detail the failures of current shelter systems and the complexities of mental health and substance abuse treatment within the homeless population. Unlike academic texts, this source offers immediate, localized data that reflects the shifting demographics of homelessness in Los Angeles. It highlights the urgent need for social workers to collaborate with municipal agencies and non-profits to implement effective harm reduction strategies and permanent supportive housing solutions tailored to the specific geography and demographics of Los Angeles.</w:t>
      </w:r>
    </w:p>
    <w:bookmarkEnd w:id="20"/>
    <w:bookmarkStart w:id="21" w:name="immigration-and-community-advocacy"/>
    <w:p>
      <w:pPr>
        <w:pStyle w:val="Heading2"/>
      </w:pPr>
      <w:r>
        <w:t xml:space="preserve">Immigration and Community Advocacy</w:t>
      </w:r>
    </w:p>
    <w:p>
      <w:pPr>
        <w:pStyle w:val="FirstParagraph"/>
      </w:pPr>
      <w:r>
        <w:t xml:space="preserve">Los Angeles is a sanctuary city with a massive immigrant population, making immigration law and policy a central component of social work practice in the region. This report by the UCLA Luskin Center for Innovation analyzes the impact of federal immigration enforcement on local communities. It provides social workers with a nuanced understanding of the fear and distrust that many immigrant families harbor toward government institutions. The document outlines best practices for culturally competent engagement with undocumented populations. For a social worker in Los Angeles, this text is essential for navigating the legal and ethical complexities of serving clients who may be at risk of deportation. It emphasizes the role of the social worker as an advocate who must bridge the gap between federal policies and local community needs, ensuring that vulnerable populations in Los Angeles have access to essential services without fear of retribution.</w:t>
      </w:r>
    </w:p>
    <w:p>
      <w:pPr>
        <w:pStyle w:val="BodyText"/>
      </w:pPr>
      <w:r>
        <w:t xml:space="preserve">Menjivar, C. (2014). The Violence of Migration: The Case of Central American Refugees in Los Angeles. University of California Press.</w:t>
      </w:r>
    </w:p>
    <w:p>
      <w:pPr>
        <w:pStyle w:val="BodyText"/>
      </w:pPr>
      <w:r>
        <w:t xml:space="preserve">Cecilia Menjivar’s work focuses specifically on the experiences of Central American refugees in Los Angeles, a demographic that constitutes a significant portion of the city’s immigrant community. This text is crucial for social workers dealing with trauma-informed care. Menjivar details the intersection of gender-based violence, poverty, and migration, providing a deep psychological and sociological profile of the clients often seen in Los Angeles social service agencies. The book challenges social workers to look beyond immediate material needs and address the profound psychological scars of migration. It serves as a guide for developing therapeutic interventions that are culturally sensitive and historically aware, ensuring that social work practice in Los Angeles is responsive to the specific narratives of survival and resilience found within its immigrant communities.</w:t>
      </w:r>
    </w:p>
    <w:bookmarkEnd w:id="21"/>
    <w:bookmarkStart w:id="22" w:name="racial-justice-and-systemic-inequality"/>
    <w:p>
      <w:pPr>
        <w:pStyle w:val="Heading2"/>
      </w:pPr>
      <w:r>
        <w:t xml:space="preserve">Racial Justice and Systemic Inequality</w:t>
      </w:r>
    </w:p>
    <w:p>
      <w:pPr>
        <w:pStyle w:val="FirstParagraph"/>
      </w:pPr>
      <w:r>
        <w:t xml:space="preserve">Alexander, M. (2010). The New Jim Crow: Mass Incarceration in the Age of Colorblindness. The New Press.</w:t>
      </w:r>
    </w:p>
    <w:p>
      <w:pPr>
        <w:pStyle w:val="BodyText"/>
      </w:pPr>
      <w:r>
        <w:t xml:space="preserve">Michelle Alexander’s analysis of the American criminal justice system is particularly relevant to social workers in Los Angeles, where the legacy of redlining and systemic racism continues to impact communities of color. Los Angeles has a disproportionately high incarceration rate among its Black and Latino populations. This book provides the theoretical framework for understanding how the "War on Drugs" has functioned as a system of racial control. For social workers involved in juvenile justice, reentry programs, or family preservation in Los Angeles, this text is mandatory reading. It underscores the necessity of advocating for criminal justice reform and understanding the collateral consequences of incarceration on families. It empowers social workers to challenge systemic biases within the institutions they serve and to advocate for policies that dismantle the structures of inequality prevalent in Los Angeles.</w:t>
      </w:r>
    </w:p>
    <w:p>
      <w:pPr>
        <w:pStyle w:val="BodyText"/>
      </w:pPr>
      <w:r>
        <w:t xml:space="preserve">The Los Angeles County Department of Public Health. (2022). Health Disparities Report.</w:t>
      </w:r>
    </w:p>
    <w:bookmarkEnd w:id="22"/>
    <w:bookmarkStart w:id="23" w:name="Xc60e63f2628521c589496ad3263ffae47d01645"/>
    <w:p>
      <w:pPr>
        <w:pStyle w:val="Heading2"/>
      </w:pPr>
      <w:r>
        <w:t xml:space="preserve">Professional Ethics and Practice Standards</w:t>
      </w:r>
    </w:p>
    <w:p>
      <w:pPr>
        <w:pStyle w:val="FirstParagraph"/>
      </w:pPr>
      <w:r>
        <w:t xml:space="preserve">National Association of Social Workers (NASW). (2021). Code of Ethics.</w:t>
      </w:r>
    </w:p>
    <w:p>
      <w:pPr>
        <w:pStyle w:val="BodyText"/>
      </w:pPr>
      <w:r>
        <w:t xml:space="preserve">The NASW Code of Ethics is the foundational document for all social workers in the United States, including those practicing in Los Angeles. It outlines the core values of service, social justice, dignity and worth of the person, importance of human relationships, integrity, and competence. For social workers in Los Angeles, this code provides the ethical compass necessary to navigate complex local issues, such as confidentiality in small communities, dual relationships in rural parts of the county, and advocacy in a politically charged environment. The code emphasizes the social worker’s responsibility to challenge social injustice, a mandate that is particularly pertinent in a city as diverse and unequal as Los Angeles. It serves as the standard for professional conduct and decision-making, ensuring that social workers uphold the highest standards of practice while serving the diverse populations of the region.</w:t>
      </w:r>
    </w:p>
    <w:p>
      <w:pPr>
        <w:pStyle w:val="BodyText"/>
      </w:pPr>
      <w:r>
        <w:t xml:space="preserve">California Board of Behavioral Sciences. (2023). Laws and Regulations Governing Social Workers.</w:t>
      </w:r>
    </w:p>
    <w:p>
      <w:pPr>
        <w:pStyle w:val="BodyText"/>
      </w:pPr>
      <w:r>
        <w:t xml:space="preserve">This official document outlines the legal requirements for social work practice in the state of California. For social workers in Los Angeles, understanding these regulations is critical for licensure and compliance. The document details the scope of practice for Licensed Clinical Social Workers (LCSW) and Associate Clinical Social Workers (ASW), including requirements for supervision, continuing education, and mandatory reporting. It also addresses specific California laws regarding patient privacy, informed consent, and the provision of services to minors. This resource is essential for ensuring that social workers in Los Angeles operate within the legal framework of the state, protecting both their clients and their professional standing. It provides the necessary legal context for practicing social work in one of the most regulated and complex healthcare environments 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Los Angeles</dc:title>
  <dc:creator/>
  <dc:language>en</dc:language>
  <cp:keywords/>
  <dcterms:created xsi:type="dcterms:W3CDTF">2026-08-07T13:31:44Z</dcterms:created>
  <dcterms:modified xsi:type="dcterms:W3CDTF">2026-08-07T13:31:44Z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