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Software</w:t>
      </w:r>
      <w:r>
        <w:t xml:space="preserve"> </w:t>
      </w:r>
      <w:r>
        <w:t xml:space="preserve">Engineering</w:t>
      </w:r>
      <w:r>
        <w:t xml:space="preserve"> </w:t>
      </w:r>
      <w:r>
        <w:t xml:space="preserve">in</w:t>
      </w:r>
      <w:r>
        <w:t xml:space="preserve"> </w:t>
      </w:r>
      <w:r>
        <w:t xml:space="preserve">Kabul,</w:t>
      </w:r>
      <w:r>
        <w:t xml:space="preserve"> </w:t>
      </w:r>
      <w:r>
        <w:t xml:space="preserve">Afghanistan</w:t>
      </w:r>
    </w:p>
    <w:bookmarkStart w:id="24" w:name="X422e4e2e0f8ceb930239b7642976a6890d07765"/>
    <w:p>
      <w:pPr>
        <w:pStyle w:val="Heading1"/>
      </w:pPr>
      <w:r>
        <w:t xml:space="preserve">Annotated Bibliography: The Role of the Software Engineer in Kabul, Afghanistan</w:t>
      </w:r>
    </w:p>
    <w:p>
      <w:pPr>
        <w:pStyle w:val="FirstParagraph"/>
      </w:pPr>
      <w:r>
        <w:t xml:space="preserve">The following annotated bibliography compiles essential resources regarding the intersection of software engineering, technological infrastructure, and socio-economic development within Kabul, Afghanistan. As the capital city undergoes rapid digital transformation, the role of the software engineer has evolved from a niche technical position to a critical driver of economic resilience, financial inclusion, and educational access. These sources examine the challenges of infrastructure, the rise of the local startup ecosystem, and the specific technical demands placed on engineers operating in a developing environment.</w:t>
      </w:r>
    </w:p>
    <w:bookmarkStart w:id="20" w:name="X3b3c5be95f245634deda49d366531e1622ded45"/>
    <w:p>
      <w:pPr>
        <w:pStyle w:val="Heading2"/>
      </w:pPr>
      <w:r>
        <w:t xml:space="preserve">Technological Infrastructure and Development</w:t>
      </w:r>
    </w:p>
    <w:p>
      <w:pPr>
        <w:pStyle w:val="FirstParagraph"/>
      </w:pPr>
      <w:r>
        <w:t xml:space="preserve">World Bank. (2022).</w:t>
      </w:r>
      <w:r>
        <w:t xml:space="preserve"> </w:t>
      </w:r>
      <w:r>
        <w:rPr>
          <w:iCs/>
          <w:i/>
        </w:rPr>
        <w:t xml:space="preserve">Afghanistan Economic Monitor: Digital Transformation in a Fragile Context.</w:t>
      </w:r>
      <w:r>
        <w:t xml:space="preserve"> </w:t>
      </w:r>
      <w:r>
        <w:t xml:space="preserve">World Bank Group.</w:t>
      </w:r>
    </w:p>
    <w:p>
      <w:pPr>
        <w:pStyle w:val="BodyText"/>
      </w:pPr>
      <w:r>
        <w:t xml:space="preserve">This report provides a macroeconomic analysis of the digital landscape in Afghanistan, with a specific focus on Kabul as the primary hub for connectivity. It details the expansion of mobile broadband and the increasing reliance on digital financial services. For the software engineer in Kabul, this document is vital as it outlines the constraints and opportunities regarding internet latency, server localization, and the necessity for lightweight, mobile-first application architectures. It highlights how engineers must design systems that remain functional despite intermittent connectivity, a common reality in the region.</w:t>
      </w:r>
    </w:p>
    <w:p>
      <w:pPr>
        <w:pStyle w:val="BodyText"/>
      </w:pPr>
      <w:r>
        <w:t xml:space="preserve">ITU (International Telecommunication Union). (2023).</w:t>
      </w:r>
      <w:r>
        <w:t xml:space="preserve"> </w:t>
      </w:r>
      <w:r>
        <w:rPr>
          <w:iCs/>
          <w:i/>
        </w:rPr>
        <w:t xml:space="preserve">Measuring Digital Development: Facts and Figures 2023 – Afghanistan Country Profile.</w:t>
      </w:r>
      <w:r>
        <w:t xml:space="preserve"> </w:t>
      </w:r>
      <w:r>
        <w:t xml:space="preserve">ITU.</w:t>
      </w:r>
    </w:p>
    <w:p>
      <w:pPr>
        <w:pStyle w:val="BodyText"/>
      </w:pPr>
      <w:r>
        <w:t xml:space="preserve">The ITU profile offers statistical data on ICT penetration in Kabul compared to rural Afghanistan. It emphasizes the disparity in hardware access and the dominance of mobile devices over desktop computing. This resource is crucial for software engineers developing user interfaces and experiences for the Afghan market. It underscores the need for responsive design and low-bandwidth optimization, ensuring that software solutions are accessible to the majority of users in Kabul who rely on smartphones as their primary gateway to the digital world.</w:t>
      </w:r>
    </w:p>
    <w:bookmarkEnd w:id="20"/>
    <w:bookmarkStart w:id="21" w:name="X5d6c11efe782bfdbfd50500b374a6754cd19c02"/>
    <w:p>
      <w:pPr>
        <w:pStyle w:val="Heading2"/>
      </w:pPr>
      <w:r>
        <w:t xml:space="preserve">The Local Startup Ecosystem and Innovation</w:t>
      </w:r>
    </w:p>
    <w:p>
      <w:pPr>
        <w:pStyle w:val="FirstParagraph"/>
      </w:pPr>
      <w:r>
        <w:t xml:space="preserve">Alizai, M., &amp; Rahimi, S. (2021).</w:t>
      </w:r>
      <w:r>
        <w:t xml:space="preserve"> </w:t>
      </w:r>
      <w:r>
        <w:rPr>
          <w:iCs/>
          <w:i/>
        </w:rPr>
        <w:t xml:space="preserve">Startup Culture in Kabul: Challenges and Opportunities for Tech Entrepreneurs.</w:t>
      </w:r>
      <w:r>
        <w:t xml:space="preserve"> </w:t>
      </w:r>
      <w:r>
        <w:t xml:space="preserve">Journal of Central Asian Studies, 15(2), 45-62.</w:t>
      </w:r>
    </w:p>
    <w:p>
      <w:pPr>
        <w:pStyle w:val="BodyText"/>
      </w:pPr>
      <w:r>
        <w:t xml:space="preserve">This academic article explores the burgeoning startup scene in Kabul, focusing on fintech, e-commerce, and logistics platforms. It interviews local software engineers and founders about the hurdles of funding, talent retention, and regulatory uncertainty. The text is highly relevant for understanding the professional environment of a software engineer in Kabul. It discusses how engineers are often required to wear multiple hats, handling DevOps, security, and product management simultaneously due to resource constraints. It also highlights the community-driven nature of tech education in the city.</w:t>
      </w:r>
    </w:p>
    <w:p>
      <w:pPr>
        <w:pStyle w:val="BodyText"/>
      </w:pPr>
      <w:r>
        <w:t xml:space="preserve">Kabul Tech Hub. (2023).</w:t>
      </w:r>
      <w:r>
        <w:t xml:space="preserve"> </w:t>
      </w:r>
      <w:r>
        <w:rPr>
          <w:iCs/>
          <w:i/>
        </w:rPr>
        <w:t xml:space="preserve">Annual Report: The State of Software Development in the Capital.</w:t>
      </w:r>
      <w:r>
        <w:t xml:space="preserve"> </w:t>
      </w:r>
      <w:r>
        <w:t xml:space="preserve">Kabul Tech Hub.</w:t>
      </w:r>
    </w:p>
    <w:p>
      <w:pPr>
        <w:pStyle w:val="BodyText"/>
      </w:pPr>
      <w:r>
        <w:t xml:space="preserve">Produced by a leading local incubator, this report provides an insider’s perspective on the skills gap and the demand for specific programming languages in Kabul. It notes a surge in demand for full-stack developers proficient in JavaScript frameworks and Python, driven by the needs of local NGOs and private sector banks. The report is an essential resource for understanding the current market value of software engineering skills in Afghanistan and the types of projects—such as digital banking apps and educational platforms—that are currently shaping the city’s technological identity.</w:t>
      </w:r>
    </w:p>
    <w:bookmarkEnd w:id="21"/>
    <w:bookmarkStart w:id="22" w:name="Xa8a729e826e0a5e6774e757f78c2673e2eb0fd3"/>
    <w:p>
      <w:pPr>
        <w:pStyle w:val="Heading2"/>
      </w:pPr>
      <w:r>
        <w:t xml:space="preserve">Socio-Economic Impact and Digital Inclusion</w:t>
      </w:r>
    </w:p>
    <w:p>
      <w:pPr>
        <w:pStyle w:val="FirstParagraph"/>
      </w:pPr>
      <w:r>
        <w:t xml:space="preserve">UNDP Afghanistan. (2022).</w:t>
      </w:r>
      <w:r>
        <w:t xml:space="preserve"> </w:t>
      </w:r>
      <w:r>
        <w:rPr>
          <w:iCs/>
          <w:i/>
        </w:rPr>
        <w:t xml:space="preserve">Digital Financial Inclusion: Empowering Women and Youth in Kabul.</w:t>
      </w:r>
      <w:r>
        <w:t xml:space="preserve"> </w:t>
      </w:r>
      <w:r>
        <w:t xml:space="preserve">United Nations Development Programme.</w:t>
      </w:r>
    </w:p>
    <w:p>
      <w:pPr>
        <w:pStyle w:val="BodyText"/>
      </w:pPr>
      <w:r>
        <w:t xml:space="preserve">This publication examines how software solutions, particularly mobile money platforms, are facilitating financial inclusion for marginalized groups in Kabul. It highlights the critical role software engineers play in building secure, user-friendly applications that allow women and youth to participate in the economy safely. The document stresses the importance of privacy, data security, and intuitive design in software development. For engineers working in Kabul, this source serves as a reminder that their code has direct social implications, influencing economic empowerment and social mobility.</w:t>
      </w:r>
    </w:p>
    <w:p>
      <w:pPr>
        <w:pStyle w:val="BodyText"/>
      </w:pPr>
      <w:r>
        <w:t xml:space="preserve">Hamidi, A. (2023).</w:t>
      </w:r>
      <w:r>
        <w:t xml:space="preserve"> </w:t>
      </w:r>
      <w:r>
        <w:rPr>
          <w:iCs/>
          <w:i/>
        </w:rPr>
        <w:t xml:space="preserve">EdTech in Afghanistan: Bridging the Learning Gap Through Software Solutions.</w:t>
      </w:r>
      <w:r>
        <w:t xml:space="preserve"> </w:t>
      </w:r>
      <w:r>
        <w:t xml:space="preserve">International Journal of Educational Technology, 8(1), 112-129.</w:t>
      </w:r>
    </w:p>
    <w:p>
      <w:pPr>
        <w:pStyle w:val="BodyText"/>
      </w:pPr>
      <w:r>
        <w:t xml:space="preserve">Hamidi’s research focuses on the deployment of educational technology platforms in Kabul’s schools and universities. It analyzes the technical requirements for delivering content in a low-resource environment and the role of local software engineers in adapting global EdTech tools to the Afghan context. The article discusses challenges such as language localization (Dari and Pashto) and offline functionality. It is a key reference for engineers interested in the intersection of education and technology, demonstrating how software engineering can support national development goals in Afghanistan.</w:t>
      </w:r>
    </w:p>
    <w:bookmarkEnd w:id="22"/>
    <w:bookmarkStart w:id="23" w:name="professional-ethics-and-security"/>
    <w:p>
      <w:pPr>
        <w:pStyle w:val="Heading2"/>
      </w:pPr>
      <w:r>
        <w:t xml:space="preserve">Professional Ethics and Security</w:t>
      </w:r>
    </w:p>
    <w:p>
      <w:pPr>
        <w:pStyle w:val="FirstParagraph"/>
      </w:pPr>
      <w:r>
        <w:t xml:space="preserve">IEEE Computer Society. (2021).</w:t>
      </w:r>
      <w:r>
        <w:t xml:space="preserve"> </w:t>
      </w:r>
      <w:r>
        <w:rPr>
          <w:iCs/>
          <w:i/>
        </w:rPr>
        <w:t xml:space="preserve">Software Engineering Code of Ethics and Professional Practice: Application in Developing Nations.</w:t>
      </w:r>
      <w:r>
        <w:t xml:space="preserve"> </w:t>
      </w:r>
      <w:r>
        <w:t xml:space="preserve">IEEE.</w:t>
      </w:r>
    </w:p>
    <w:p>
      <w:pPr>
        <w:pStyle w:val="BodyText"/>
      </w:pPr>
      <w:r>
        <w:t xml:space="preserve">While a global standard, this document is critically important for software engineers in Kabul as the industry matures. It addresses issues of data privacy, intellectual property, and the ethical use of technology in sensitive political environments. For Afghan engineers, navigating these ethical guidelines is essential when building systems for government, finance, or healthcare. The text provides a framework for maintaining professional integrity and ensuring that software solutions in Kabul are built with security and user trust as foundational principles.</w:t>
      </w:r>
    </w:p>
    <w:p>
      <w:pPr>
        <w:pStyle w:val="BodyText"/>
      </w:pPr>
      <w:r>
        <w:t xml:space="preserve">Cybersecurity Institute of Afghanistan. (2023).</w:t>
      </w:r>
      <w:r>
        <w:t xml:space="preserve"> </w:t>
      </w:r>
      <w:r>
        <w:rPr>
          <w:iCs/>
          <w:i/>
        </w:rPr>
        <w:t xml:space="preserve">Threat Landscape and Best Practices for Kabul’s Digital Infrastructure.</w:t>
      </w:r>
      <w:r>
        <w:t xml:space="preserve"> </w:t>
      </w:r>
      <w:r>
        <w:t xml:space="preserve">CSIA.</w:t>
      </w:r>
    </w:p>
    <w:p>
      <w:pPr>
        <w:pStyle w:val="BodyText"/>
      </w:pPr>
      <w:r>
        <w:t xml:space="preserve">This technical report outlines the specific cybersecurity threats facing digital infrastructure in Kabul, including phishing, ransomware, and infrastructure attacks. It provides actionable recommendations for software engineers on implementing robust security protocols, encryption, and secure coding practices. Given the increasing digitization of critical services in Afghanistan, this resource is indispensable for engineers tasked with protecting sensitive data and ensuring the resilience of software systems against evolving cyber threats.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Software Engineering in Kabul, Afghanistan</dc:title>
  <dc:creator/>
  <dc:language>en</dc:language>
  <cp:keywords/>
  <dcterms:created xsi:type="dcterms:W3CDTF">2026-08-07T19:56:13Z</dcterms:created>
  <dcterms:modified xsi:type="dcterms:W3CDTF">2026-08-07T19:56:13Z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