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Frankfurt,</w:t>
      </w:r>
      <w:r>
        <w:t xml:space="preserve"> </w:t>
      </w:r>
      <w:r>
        <w:t xml:space="preserve">Germany</w:t>
      </w:r>
    </w:p>
    <w:bookmarkStart w:id="20" w:name="X84459bcd86dcb1737ed641f60d60f47b4b29089"/>
    <w:p>
      <w:pPr>
        <w:pStyle w:val="Heading1"/>
      </w:pPr>
      <w:r>
        <w:t xml:space="preserve">Annotated Bibliography: The Software Engineer in Frankfurt, Germany</w:t>
      </w:r>
    </w:p>
    <w:p>
      <w:pPr>
        <w:pStyle w:val="FirstParagraph"/>
      </w:pPr>
      <w:r>
        <w:t xml:space="preserve">The following annotated bibliography compiles essential resources regarding the role, requirements, and market dynamics of the Software Engineer within the specific context of Frankfurt am Main, Germany. As the financial capital of Europe and a burgeoning tech hub, Frankfurt presents a unique ecosystem where traditional banking infrastructure intersects with modern FinTech innovation. This collection addresses the technical expectations, legal frameworks, cultural nuances, and economic realities that define the profession in this region.</w:t>
      </w:r>
    </w:p>
    <w:p>
      <w:pPr>
        <w:pStyle w:val="BodyText"/>
      </w:pPr>
      <w:r>
        <w:t xml:space="preserve"> </w:t>
      </w:r>
      <w:r>
        <w:t xml:space="preserve">Bundesagentur für Arbeit. (2023).</w:t>
      </w:r>
      <w:r>
        <w:t xml:space="preserve"> </w:t>
      </w:r>
      <w:r>
        <w:rPr>
          <w:iCs/>
          <w:i/>
        </w:rPr>
        <w:t xml:space="preserve">IT-Fachkräfte in Deutschland: Bedarf und Qualifikation</w:t>
      </w:r>
      <w:r>
        <w:t xml:space="preserve">. Federal Employment Agency Reports.</w:t>
      </w:r>
      <w:r>
        <w:t xml:space="preserve"> </w:t>
      </w:r>
    </w:p>
    <w:p>
      <w:pPr>
        <w:pStyle w:val="BodyText"/>
      </w:pPr>
      <w:r>
        <w:t xml:space="preserve">This official report from the Federal Employment Agency provides a macro-level analysis of the demand for IT specialists across Germany, with specific data points relevant to the Hesse region, where Frankfurt is located. The document highlights a critical shortage of qualified Software Engineers, particularly those with expertise in cloud computing and cybersecurity. For a professional considering Frankfurt, this source is vital for understanding the high leverage candidates hold in the local market. It details the specific skill sets that German employers prioritize, emphasizing that while English is often the working language in tech, German language proficiency remains a significant differentiator for long-term career stability in Frankfurt's corporate sector.</w:t>
      </w:r>
    </w:p>
    <w:p>
      <w:pPr>
        <w:pStyle w:val="BodyText"/>
      </w:pPr>
      <w:r>
        <w:t xml:space="preserve"> </w:t>
      </w:r>
      <w:r>
        <w:t xml:space="preserve">European Central Bank (ECB). (2022).</w:t>
      </w:r>
      <w:r>
        <w:t xml:space="preserve"> </w:t>
      </w:r>
      <w:r>
        <w:rPr>
          <w:iCs/>
          <w:i/>
        </w:rPr>
        <w:t xml:space="preserve">Technology and Innovation in the Banking Sector: A Frankfurt Perspective</w:t>
      </w:r>
      <w:r>
        <w:t xml:space="preserve">. ECB Occasional Paper Series.</w:t>
      </w:r>
      <w:r>
        <w:t xml:space="preserve"> </w:t>
      </w:r>
    </w:p>
    <w:p>
      <w:pPr>
        <w:pStyle w:val="BodyText"/>
      </w:pPr>
      <w:r>
        <w:t xml:space="preserve">Given Frankfurt's status as the headquarters of the European Central Bank and a major hub for global banking, this paper is indispensable for Software Engineers targeting the FinTech sector. It outlines the rigorous regulatory and security standards that software systems must meet in this jurisdiction. The text explains how legacy banking systems are being modernized through microservices and API-driven architectures. For a Software Engineer in Frankfurt, this resource clarifies why knowledge of compliance frameworks (such as GDPR and PSD2) is not merely administrative but a core technical requirement. It bridges the gap between pure software development and the financial domain specific to the city.</w:t>
      </w:r>
    </w:p>
    <w:p>
      <w:pPr>
        <w:pStyle w:val="BodyText"/>
      </w:pPr>
      <w:r>
        <w:t xml:space="preserve"> </w:t>
      </w:r>
      <w:r>
        <w:t xml:space="preserve">Müller, H., &amp; Schmidt, K. (2021).</w:t>
      </w:r>
      <w:r>
        <w:t xml:space="preserve"> </w:t>
      </w:r>
      <w:r>
        <w:rPr>
          <w:iCs/>
          <w:i/>
        </w:rPr>
        <w:t xml:space="preserve">Working in Germany: Culture, Law, and Practice for International Tech Professionals</w:t>
      </w:r>
      <w:r>
        <w:t xml:space="preserve">. Springer Nature.</w:t>
      </w:r>
      <w:r>
        <w:t xml:space="preserve"> </w:t>
      </w:r>
    </w:p>
    <w:p>
      <w:pPr>
        <w:pStyle w:val="BodyText"/>
      </w:pPr>
      <w:r>
        <w:t xml:space="preserve">This comprehensive guide addresses the non-technical aspects of working as a Software Engineer in Germany. It covers the German labor law landscape, including the concept of "Tarifvertrag" (collective bargaining agreements) which heavily influences salaries and working hours in Frankfurt's large enterprises. The authors discuss the cultural expectation of work-life balance, the significance of vacation time, and the structured nature of German corporate hierarchies. For an expatriate Software Engineer, this book is crucial for navigating the transition to life in Frankfurt, explaining how to negotiate contracts and understand the social security system that underpins the German employment model.</w:t>
      </w:r>
    </w:p>
    <w:p>
      <w:pPr>
        <w:pStyle w:val="BodyText"/>
      </w:pPr>
      <w:r>
        <w:t xml:space="preserve"> </w:t>
      </w:r>
      <w:r>
        <w:t xml:space="preserve">Frankfurt University of Applied Sciences. (2023).</w:t>
      </w:r>
      <w:r>
        <w:t xml:space="preserve"> </w:t>
      </w:r>
      <w:r>
        <w:rPr>
          <w:iCs/>
          <w:i/>
        </w:rPr>
        <w:t xml:space="preserve">The Rise of the Frankfurt Tech Cluster: Startups and Scale-ups</w:t>
      </w:r>
      <w:r>
        <w:t xml:space="preserve">. Research Institute for Digital Economy.</w:t>
      </w:r>
      <w:r>
        <w:t xml:space="preserve"> </w:t>
      </w:r>
    </w:p>
    <w:p>
      <w:pPr>
        <w:pStyle w:val="BodyText"/>
      </w:pPr>
      <w:r>
        <w:t xml:space="preserve">This academic study focuses on the emerging startup ecosystem in Frankfurt, challenging the notion that the city is solely a banking center. It analyzes the growth of scale-ups in logistics, health-tech, and green-tech. The document is highly relevant for Software Engineers seeking dynamic, agile environments rather than traditional corporate structures. It provides insights into the funding landscape and the types of technical challenges these startups face. The research suggests that Frankfurt is becoming a secondary hub to Berlin for tech innovation, offering a more stable economic environment with access to significant venture capital, making it an attractive location for engineers looking to join early-stage companies.</w:t>
      </w:r>
    </w:p>
    <w:p>
      <w:pPr>
        <w:pStyle w:val="BodyText"/>
      </w:pPr>
      <w:r>
        <w:t xml:space="preserve"> </w:t>
      </w:r>
      <w:r>
        <w:t xml:space="preserve">German Federal Ministry of the Interior. (2024).</w:t>
      </w:r>
      <w:r>
        <w:t xml:space="preserve"> </w:t>
      </w:r>
      <w:r>
        <w:rPr>
          <w:iCs/>
          <w:i/>
        </w:rPr>
        <w:t xml:space="preserve">Chancenkarte (Opportunity Card) and IT Specialist Visa Guidelines</w:t>
      </w:r>
      <w:r>
        <w:t xml:space="preserve">. Official Government Publication.</w:t>
      </w:r>
      <w:r>
        <w:t xml:space="preserve"> </w:t>
      </w:r>
    </w:p>
    <w:p>
      <w:pPr>
        <w:pStyle w:val="BodyText"/>
      </w:pPr>
      <w:r>
        <w:t xml:space="preserve">For international Software Engineers, immigration policy is a primary concern. This official government document details the latest visa regulations, specifically the "Chancenkarte" and the streamlined process for IT specialists with university degrees or proven professional experience. It outlines the requirements for obtaining a work permit in Germany, including salary thresholds that are often met by Software Engineers in Frankfurt due to the high cost of living and demand. This resource is essential for understanding the legal pathway to employment, ensuring that candidates are aware of the documentation needed to secure a position and reside legally in Frankfurt am Main.</w:t>
      </w:r>
    </w:p>
    <w:p>
      <w:pPr>
        <w:pStyle w:val="BodyText"/>
      </w:pPr>
      <w:r>
        <w:t xml:space="preserve"> </w:t>
      </w:r>
      <w:r>
        <w:t xml:space="preserve">Glassdoor &amp; StepStone. (2023).</w:t>
      </w:r>
      <w:r>
        <w:t xml:space="preserve"> </w:t>
      </w:r>
      <w:r>
        <w:rPr>
          <w:iCs/>
          <w:i/>
        </w:rPr>
        <w:t xml:space="preserve">Salary Report: IT and Software Development in Frankfurt am Main</w:t>
      </w:r>
      <w:r>
        <w:t xml:space="preserve">. Market Analysis Joint Report.</w:t>
      </w:r>
      <w:r>
        <w:t xml:space="preserve"> </w:t>
      </w:r>
    </w:p>
    <w:p>
      <w:pPr>
        <w:pStyle w:val="BodyText"/>
      </w:pPr>
      <w:r>
        <w:t xml:space="preserve">This joint market analysis provides granular data on compensation packages for Software Engineers in Frankfurt. It breaks down salaries by seniority, technology stack (e.g., Java, Python, React), and industry (Banking vs. Startups). The report highlights that Frankfurt offers some of the highest salaries in Germany for tech roles, often exceeding those in Berlin or Munich for specialized FinTech positions. However, it also contextualizes these figures against the high cost of living in the city. For a Software Engineer, this document is a critical tool for salary negotiation, providing evidence-based benchmarks to ensure fair compensation in the local market.</w:t>
      </w:r>
    </w:p>
    <w:p>
      <w:pPr>
        <w:pStyle w:val="BodyText"/>
      </w:pPr>
      <w:r>
        <w:t xml:space="preserve"> </w:t>
      </w:r>
      <w:r>
        <w:t xml:space="preserve">ISO/IEC. (2022).</w:t>
      </w:r>
      <w:r>
        <w:t xml:space="preserve"> </w:t>
      </w:r>
      <w:r>
        <w:rPr>
          <w:iCs/>
          <w:i/>
        </w:rPr>
        <w:t xml:space="preserve">ISO/IEC 27001: Information Security Management Systems in the German Financial Context</w:t>
      </w:r>
      <w:r>
        <w:t xml:space="preserve">. International Organization for Standardization.</w:t>
      </w:r>
      <w:r>
        <w:t xml:space="preserve"> </w:t>
      </w:r>
    </w:p>
    <w:p>
      <w:pPr>
        <w:pStyle w:val="BodyText"/>
      </w:pPr>
      <w:r>
        <w:t xml:space="preserve">While an international standard, this document is particularly pertinent to Software Engineers working in Frankfurt due to the city's concentration of financial institutions. It details the requirements for information security management systems (ISMS). In Frankfurt, adherence to ISO 27001 is often a prerequisite for software vendors and internal development teams. This resource helps engineers understand the rigorous security protocols they must implement in their code and architecture. It underscores the importance of security-by-design in the Frankfurt market, where data protection is paramount due to the sensitive nature of financial transactions.</w:t>
      </w:r>
    </w:p>
    <w:p>
      <w:pPr>
        <w:pStyle w:val="BodyText"/>
      </w:pPr>
      <w:r>
        <w:t xml:space="preserve"> </w:t>
      </w:r>
      <w:r>
        <w:t xml:space="preserve">TechCrunch Europe. (2023).</w:t>
      </w:r>
      <w:r>
        <w:t xml:space="preserve"> </w:t>
      </w:r>
      <w:r>
        <w:rPr>
          <w:iCs/>
          <w:i/>
        </w:rPr>
        <w:t xml:space="preserve">Frankfurt's FinTech Boom: How Software is Reshaping European Finance</w:t>
      </w:r>
      <w:r>
        <w:t xml:space="preserve">. Industry Analysis.</w:t>
      </w:r>
      <w:r>
        <w:t xml:space="preserve"> </w:t>
      </w:r>
    </w:p>
    <w:p>
      <w:pPr>
        <w:pStyle w:val="BodyText"/>
      </w:pPr>
      <w:r>
        <w:t xml:space="preserve">This industry analysis provides a contemporary overview of the technological trends driving Frankfurt's economy. It discusses the adoption of blockchain, AI, and machine learning in financial services. For a Software Engineer, this article offers a forward-looking perspective on the skills that will be in demand in the near future. It highlights the collaboration between traditional banks and tech startups, creating a hybrid environment where engineers must be versatile. The piece reinforces the idea that Frankfurt is not just a place to work, but a center for technological innovation in finance, offering unique opportunities for engineers interested in the intersection of code and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Frankfurt, Germany</dc:title>
  <dc:creator/>
  <dc:language>en</dc:language>
  <cp:keywords/>
  <dcterms:created xsi:type="dcterms:W3CDTF">2026-08-08T05:14:54Z</dcterms:created>
  <dcterms:modified xsi:type="dcterms:W3CDTF">2026-08-08T05:14:54Z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