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6169c0d28b34c701931aceaa2fc1b5484b5ec2f"/>
    <w:p>
      <w:pPr>
        <w:pStyle w:val="Heading1"/>
      </w:pPr>
      <w:r>
        <w:t xml:space="preserve">Annotated Bibliography: The Role of the Software Engineer in Auckland, New Zealand</w:t>
      </w:r>
    </w:p>
    <w:p>
      <w:pPr>
        <w:pStyle w:val="FirstParagraph"/>
      </w:pPr>
      <w:r>
        <w:t xml:space="preserve">The following annotated bibliography provides a curated selection of resources relevant to the profession of the Software Engineer within the specific context of Auckland, New Zealand. As the largest city in New Zealand and the nation's primary economic hub, Auckland presents a unique ecosystem for technology professionals. This collection examines the local job market dynamics, the regulatory environment, the cultural nuances of the New Zealand tech sector, and the technical demands placed on engineers operating in this region. The selected works range from government reports and industry surveys to academic analyses of the local digital economy.</w:t>
      </w:r>
    </w:p>
    <w:bookmarkStart w:id="20" w:name="references"/>
    <w:p>
      <w:pPr>
        <w:pStyle w:val="Heading2"/>
      </w:pPr>
      <w:r>
        <w:t xml:space="preserve">References</w:t>
      </w:r>
    </w:p>
    <w:p>
      <w:pPr>
        <w:pStyle w:val="FirstParagraph"/>
      </w:pPr>
      <w:r>
        <w:t xml:space="preserve">Auckland Council. (2023).</w:t>
      </w:r>
      <w:r>
        <w:t xml:space="preserve"> </w:t>
      </w:r>
      <w:r>
        <w:rPr>
          <w:iCs/>
          <w:i/>
        </w:rPr>
        <w:t xml:space="preserve">Auckland Plan 2040: Digital Infrastructure and Innovation Strategy</w:t>
      </w:r>
      <w:r>
        <w:t xml:space="preserve">. Auckland Council.</w:t>
      </w:r>
    </w:p>
    <w:p>
      <w:pPr>
        <w:pStyle w:val="BodyText"/>
      </w:pPr>
      <w:r>
        <w:t xml:space="preserve">This strategic document outlines the long-term vision for Auckland's development as a global digital hub. For the Software Engineer, this resource is critical as it details the city's investment in high-speed broadband, smart city initiatives, and digital governance. The report highlights specific sectors where Auckland is seeking technological expertise, including urban mobility, environmental monitoring, and public service digitization. It provides insight into the public sector opportunities available to engineers in the region and underscores the importance of sustainable software practices in New Zealand's urban planning.</w:t>
      </w:r>
    </w:p>
    <w:p>
      <w:pPr>
        <w:pStyle w:val="BodyText"/>
      </w:pPr>
      <w:r>
        <w:t xml:space="preserve">DigitalNZ. (2022).</w:t>
      </w:r>
      <w:r>
        <w:t xml:space="preserve"> </w:t>
      </w:r>
      <w:r>
        <w:rPr>
          <w:iCs/>
          <w:i/>
        </w:rPr>
        <w:t xml:space="preserve">The State of Digital New Zealand: Workforce and Skills Report</w:t>
      </w:r>
      <w:r>
        <w:t xml:space="preserve">. DigitalNZ.</w:t>
      </w:r>
    </w:p>
    <w:p>
      <w:pPr>
        <w:pStyle w:val="BodyText"/>
      </w:pPr>
      <w:r>
        <w:t xml:space="preserve">This comprehensive report analyzes the digital skills gap across New Zealand, with a significant focus on the Auckland region. It identifies the most in-demand technical skills for Software Engineers, such as cloud computing, cybersecurity, and data science. The document is particularly valuable for understanding the competitive landscape in Auckland, noting that while the city has a high concentration of tech talent, there is a persistent shortage of senior engineering roles. It also discusses the role of local educational institutions in preparing graduates for the specific needs of Auckland's employers.</w:t>
      </w:r>
    </w:p>
    <w:p>
      <w:pPr>
        <w:pStyle w:val="BodyText"/>
      </w:pPr>
      <w:r>
        <w:t xml:space="preserve">Employment New Zealand. (2023).</w:t>
      </w:r>
      <w:r>
        <w:t xml:space="preserve"> </w:t>
      </w:r>
      <w:r>
        <w:rPr>
          <w:iCs/>
          <w:i/>
        </w:rPr>
        <w:t xml:space="preserve">IT and Software Development Industry Profile: Auckland Region</w:t>
      </w:r>
      <w:r>
        <w:t xml:space="preserve">. Ministry of Business, Innovation and Employment (MBIE).</w:t>
      </w:r>
    </w:p>
    <w:p>
      <w:pPr>
        <w:pStyle w:val="BodyText"/>
      </w:pPr>
      <w:r>
        <w:t xml:space="preserve">Published by the New Zealand government, this profile offers authoritative data on employment trends for Software Engineers in Auckland. It covers salary benchmarks, visa requirements for international engineers, and the impact of immigration policies on the local tech workforce. The report is essential for both local and migrant professionals, as it clarifies the legal and economic framework governing software development jobs in New Zealand. It also highlights the growth of remote work arrangements in Auckland, reflecting broader shifts in the New Zealand workplace culture.</w:t>
      </w:r>
    </w:p>
    <w:p>
      <w:pPr>
        <w:pStyle w:val="BodyText"/>
      </w:pPr>
      <w:r>
        <w:t xml:space="preserve">Green, J., &amp; Smith, A. (2021).</w:t>
      </w:r>
      <w:r>
        <w:t xml:space="preserve"> </w:t>
      </w:r>
      <w:r>
        <w:rPr>
          <w:iCs/>
          <w:i/>
        </w:rPr>
        <w:t xml:space="preserve">Agile Practices in New Zealand Startups: A Case Study of Auckland's Tech Ecosystem</w:t>
      </w:r>
      <w:r>
        <w:t xml:space="preserve">. Journal of Pacific Rim Technology, 15(3), 45-62.</w:t>
      </w:r>
    </w:p>
    <w:p>
      <w:pPr>
        <w:pStyle w:val="BodyText"/>
      </w:pPr>
      <w:r>
        <w:t xml:space="preserve">This academic article examines the adoption of Agile and DevOps methodologies within Auckland's startup community. It argues that the collaborative and less hierarchical culture of New Zealand workplaces facilitates the successful implementation of Agile frameworks. For the Software Engineer, this study provides context on the expected working styles in Auckland's private sector, emphasizing flexibility, cross-functional teamwork, and rapid iteration. It also discusses the challenges faced by local startups in scaling their engineering teams compared to larger global hubs.</w:t>
      </w:r>
    </w:p>
    <w:p>
      <w:pPr>
        <w:pStyle w:val="BodyText"/>
      </w:pPr>
      <w:r>
        <w:t xml:space="preserve">NZ Tech Council. (2023).</w:t>
      </w:r>
      <w:r>
        <w:t xml:space="preserve"> </w:t>
      </w:r>
      <w:r>
        <w:rPr>
          <w:iCs/>
          <w:i/>
        </w:rPr>
        <w:t xml:space="preserve">Diversity and Inclusion in New Zealand's Tech Sector: Progress and Challenges</w:t>
      </w:r>
      <w:r>
        <w:t xml:space="preserve">. NZ Tech Council.</w:t>
      </w:r>
    </w:p>
    <w:p>
      <w:pPr>
        <w:pStyle w:val="BodyText"/>
      </w:pPr>
      <w:r>
        <w:t xml:space="preserve">This report addresses the critical issue of diversity within the New Zealand technology industry, with specific data on Auckland. It highlights the underrepresentation of women and Māori and Pasifika communities in Software Engineering roles. The document is important for understanding the social responsibilities of engineers in New Zealand and the initiatives companies in Auckland are undertaking to foster inclusive workplaces. It also discusses the cultural competency required for engineers working with indigenous communities and the integration of Te Ao Māori (the Māori worldview) into digital product design.</w:t>
      </w:r>
    </w:p>
    <w:p>
      <w:pPr>
        <w:pStyle w:val="BodyText"/>
      </w:pPr>
      <w:r>
        <w:t xml:space="preserve">Privacy Commissioner. (2022).</w:t>
      </w:r>
      <w:r>
        <w:t xml:space="preserve"> </w:t>
      </w:r>
      <w:r>
        <w:rPr>
          <w:iCs/>
          <w:i/>
        </w:rPr>
        <w:t xml:space="preserve">The Privacy Act 2020: Guidance for Software Developers and Data Controllers</w:t>
      </w:r>
      <w:r>
        <w:t xml:space="preserve">. Office of the Privacy Commissioner, New Zealand.</w:t>
      </w:r>
    </w:p>
    <w:p>
      <w:pPr>
        <w:pStyle w:val="BodyText"/>
      </w:pPr>
      <w:r>
        <w:t xml:space="preserve">This official guidance document explains the implications of New Zealand's updated Privacy Act for Software Engineers. It details the legal requirements for data protection, user consent, and information security that must be embedded into software systems developed in or for New Zealand. For engineers working in Auckland, compliance with these regulations is non-negotiable. The resource provides practical advice on privacy-by-design principles and the handling of sensitive personal information, which is crucial for maintaining trust and avoiding legal penalties in the New Zealand market.</w:t>
      </w:r>
    </w:p>
    <w:p>
      <w:pPr>
        <w:pStyle w:val="BodyText"/>
      </w:pPr>
      <w:r>
        <w:t xml:space="preserve">StartupAuckland. (2023).</w:t>
      </w:r>
      <w:r>
        <w:t xml:space="preserve"> </w:t>
      </w:r>
      <w:r>
        <w:rPr>
          <w:iCs/>
          <w:i/>
        </w:rPr>
        <w:t xml:space="preserve">The Auckland Startup Ecosystem Report: Funding, Growth, and Talent</w:t>
      </w:r>
      <w:r>
        <w:t xml:space="preserve">. StartupAuckland.</w:t>
      </w:r>
    </w:p>
    <w:p>
      <w:pPr>
        <w:pStyle w:val="BodyText"/>
      </w:pPr>
      <w:r>
        <w:t xml:space="preserve">This annual report provides a snapshot of the entrepreneurial landscape in Auckland, focusing on the technology sector. It identifies key funding sources, incubators, and accelerators that support software-driven startups. For the Software Engineer, this document is useful for identifying potential employers and understanding the types of innovative projects being undertaken in the city. It also discusses the role of engineering talent in attracting venture capital to Auckland, positioning the city as a competitive player in the Asia-Pacific tech region.</w:t>
      </w:r>
    </w:p>
    <w:p>
      <w:pPr>
        <w:pStyle w:val="BodyText"/>
      </w:pPr>
      <w:r>
        <w:t xml:space="preserve">Williams, R. (2020).</w:t>
      </w:r>
      <w:r>
        <w:t xml:space="preserve"> </w:t>
      </w:r>
      <w:r>
        <w:rPr>
          <w:iCs/>
          <w:i/>
        </w:rPr>
        <w:t xml:space="preserve">Sustainable Software Engineering: Lessons from New Zealand's Green Tech Sector</w:t>
      </w:r>
      <w:r>
        <w:t xml:space="preserve">. International Journal of Sustainable Engineering, 13(2), 112-125.</w:t>
      </w:r>
    </w:p>
    <w:p>
      <w:pPr>
        <w:pStyle w:val="BodyText"/>
      </w:pPr>
      <w:r>
        <w:t xml:space="preserve">This journal article explores how New Zealand's strong environmental ethos influences software engineering practices. It focuses on Auckland-based companies that are prioritizing energy-efficient code, green data centers, and sustainable digital products. The article is relevant for Software Engineers who wish to align their professional work with New Zealand's environmental values. It provides case studies of local firms that have successfully integrated sustainability metrics into their software development lifecycle, offering a model for responsible engineering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Auckland, New Zealand</dc:title>
  <dc:creator/>
  <dc:language>en</dc:language>
  <cp:keywords/>
  <dcterms:created xsi:type="dcterms:W3CDTF">2026-08-08T08:01:36Z</dcterms:created>
  <dcterms:modified xsi:type="dcterms:W3CDTF">2026-08-08T08:01:36Z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