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Moscow,</w:t>
      </w:r>
      <w:r>
        <w:t xml:space="preserve"> </w:t>
      </w:r>
      <w:r>
        <w:t xml:space="preserve">Russia</w:t>
      </w:r>
    </w:p>
    <w:bookmarkStart w:id="21" w:name="Xf51f7575e0c1e37e8da7ed481f19f0cd130150c"/>
    <w:p>
      <w:pPr>
        <w:pStyle w:val="Heading1"/>
      </w:pPr>
      <w:r>
        <w:t xml:space="preserve">Annotated Bibliography: The Landscape of Software Engineering in Moscow, Russia</w:t>
      </w:r>
    </w:p>
    <w:p>
      <w:pPr>
        <w:pStyle w:val="FirstParagraph"/>
      </w:pPr>
      <w:r>
        <w:t xml:space="preserve">The following annotated bibliography compiles essential resources regarding the profession of the Software Engineer within the specific context of Moscow, Russia. This collection addresses the technical, economic, and regulatory frameworks that define the IT sector in the Russian capital. It covers the evolution of the local tech ecosystem, the impact of recent geopolitical sanctions on development practices, the legal environment for IT specialists, and the educational pathways available in Moscow. These sources are critical for understanding how a Software Engineer operates in one of Europe's most significant technology hubs amidst a rapidly changing global landscape.</w:t>
      </w:r>
    </w:p>
    <w:bookmarkStart w:id="20" w:name="references"/>
    <w:p>
      <w:pPr>
        <w:pStyle w:val="Heading2"/>
      </w:pPr>
      <w:r>
        <w:t xml:space="preserve">References</w:t>
      </w:r>
    </w:p>
    <w:p>
      <w:pPr>
        <w:pStyle w:val="FirstParagraph"/>
      </w:pPr>
      <w:r>
        <w:t xml:space="preserve">"IT in Russia: Market Overview and Trends."</w:t>
      </w:r>
      <w:r>
        <w:t xml:space="preserve"> </w:t>
      </w:r>
      <w:r>
        <w:rPr>
          <w:iCs/>
          <w:i/>
        </w:rPr>
        <w:t xml:space="preserve">Deloitte Russia</w:t>
      </w:r>
      <w:r>
        <w:t xml:space="preserve">, 2023.</w:t>
      </w:r>
    </w:p>
    <w:p>
      <w:pPr>
        <w:pStyle w:val="BodyText"/>
      </w:pPr>
      <w:r>
        <w:t xml:space="preserve">This comprehensive market report provides a high-level analysis of the Russian IT sector, with a specific focus on Moscow as the primary economic engine. The document details the growth of software development services, the rise of fintech, and the increasing demand for senior Software Engineers in the capital. It is particularly relevant for understanding the economic incentives provided by the Russian government to IT companies registered in Moscow, such as tax breaks and simplified labor regulations. The report highlights how Moscow has maintained its status as a top destination for tech talent despite broader economic fluctuations, offering crucial context for engineers considering employment or business operations in the region.</w:t>
      </w:r>
    </w:p>
    <w:p>
      <w:pPr>
        <w:pStyle w:val="BodyText"/>
      </w:pPr>
      <w:r>
        <w:t xml:space="preserve">"The Impact of Sanctions on the Russian IT Sector: Adaptation and Sovereignty."</w:t>
      </w:r>
      <w:r>
        <w:t xml:space="preserve"> </w:t>
      </w:r>
      <w:r>
        <w:rPr>
          <w:iCs/>
          <w:i/>
        </w:rPr>
        <w:t xml:space="preserve">Journal of Eastern European Technology Law</w:t>
      </w:r>
      <w:r>
        <w:t xml:space="preserve">, Vol. 12, Issue 3, 2023.</w:t>
      </w:r>
    </w:p>
    <w:p>
      <w:pPr>
        <w:pStyle w:val="BodyText"/>
      </w:pPr>
      <w:r>
        <w:t xml:space="preserve">This academic article examines the profound shift in the daily work of a Software Engineer in Russia following the imposition of international sanctions in 2022. It discusses the transition from Western cloud providers and development tools to domestic alternatives and open-source solutions. The text is vital for understanding the current technical constraints and the push for "technological sovereignty" in Moscow. It analyzes how engineering teams in the capital are restructuring their supply chains and development lifecycles, providing a realistic view of the challenges and adaptations required in the modern Russian software engineering environment.</w:t>
      </w:r>
    </w:p>
    <w:p>
      <w:pPr>
        <w:pStyle w:val="BodyText"/>
      </w:pPr>
      <w:r>
        <w:t xml:space="preserve">"Labor Code of the Russian Federation: Special Provisions for IT Specialists."</w:t>
      </w:r>
      <w:r>
        <w:t xml:space="preserve"> </w:t>
      </w:r>
      <w:r>
        <w:rPr>
          <w:iCs/>
          <w:i/>
        </w:rPr>
        <w:t xml:space="preserve">Ministry of Digital Development, Communications and Mass Media of the Russian Federation</w:t>
      </w:r>
      <w:r>
        <w:t xml:space="preserve">, 2022.</w:t>
      </w:r>
    </w:p>
    <w:p>
      <w:pPr>
        <w:pStyle w:val="BodyText"/>
      </w:pPr>
      <w:r>
        <w:t xml:space="preserve">This official government document outlines the specific legal framework governing the employment of Software Engineers in Russia. It details the "IT White List" mechanism, which allows accredited companies in Moscow to offer flexible working hours, remote work options, and reduced social tax contributions. For any professional or researcher studying the role of the Software Engineer in Moscow, this source is indispensable. It explains the legal protections and benefits available to tech workers, distinguishing the IT labor market in Russia from other industrial sectors and highlighting the state's strategic prioritization of software development talent.</w:t>
      </w:r>
    </w:p>
    <w:p>
      <w:pPr>
        <w:pStyle w:val="BodyText"/>
      </w:pPr>
      <w:r>
        <w:t xml:space="preserve">"Moscow as a Global Tech Hub: Infrastructure and Ecosystem."</w:t>
      </w:r>
      <w:r>
        <w:t xml:space="preserve"> </w:t>
      </w:r>
      <w:r>
        <w:rPr>
          <w:iCs/>
          <w:i/>
        </w:rPr>
        <w:t xml:space="preserve">Urban Studies and Technology Review</w:t>
      </w:r>
      <w:r>
        <w:t xml:space="preserve">, 2021.</w:t>
      </w:r>
    </w:p>
    <w:p>
      <w:pPr>
        <w:pStyle w:val="BodyText"/>
      </w:pPr>
      <w:r>
        <w:t xml:space="preserve">This study explores the physical and digital infrastructure that supports the Software Engineer in Moscow. It analyzes the concentration of tech parks, such as Skolkovo, and the co-working spaces that facilitate collaboration among developers. The article provides insight into the quality of life factors, internet connectivity, and the availability of hardware in the Russian capital. It argues that Moscow's dense network of educational institutions and tech communities creates a unique ecosystem that fosters rapid innovation. This resource is useful for understanding the environmental factors that contribute to the productivity and retention of software engineering talent in the city.</w:t>
      </w:r>
    </w:p>
    <w:p>
      <w:pPr>
        <w:pStyle w:val="BodyText"/>
      </w:pPr>
      <w:r>
        <w:t xml:space="preserve">"Open Source in Russia: Trends and Challenges."</w:t>
      </w:r>
      <w:r>
        <w:t xml:space="preserve"> </w:t>
      </w:r>
      <w:r>
        <w:rPr>
          <w:iCs/>
          <w:i/>
        </w:rPr>
        <w:t xml:space="preserve">Linux Foundation</w:t>
      </w:r>
      <w:r>
        <w:t xml:space="preserve">, 2023.</w:t>
      </w:r>
    </w:p>
    <w:p>
      <w:pPr>
        <w:pStyle w:val="BodyText"/>
      </w:pPr>
      <w:r>
        <w:t xml:space="preserve">This report focuses on the adoption and contribution of Russian developers to the global open-source community. It highlights the significant role Moscow-based Software Engineers play in maintaining critical open-source projects. The document discusses the cultural affinity for open-source technologies in Russia and how this has become a strategic asset in the current geopolitical climate. It provides data on the most popular programming languages and frameworks used in Moscow, offering a technical snapshot of the skills and tools prevalent among the local engineering workforce.</w:t>
      </w:r>
    </w:p>
    <w:p>
      <w:pPr>
        <w:pStyle w:val="BodyText"/>
      </w:pPr>
      <w:r>
        <w:t xml:space="preserve">"Education and Talent Pipeline: IT Universities in Moscow."</w:t>
      </w:r>
      <w:r>
        <w:t xml:space="preserve"> </w:t>
      </w:r>
      <w:r>
        <w:rPr>
          <w:iCs/>
          <w:i/>
        </w:rPr>
        <w:t xml:space="preserve">Higher Education in Russia</w:t>
      </w:r>
      <w:r>
        <w:t xml:space="preserve">, 2022.</w:t>
      </w:r>
    </w:p>
    <w:p>
      <w:pPr>
        <w:pStyle w:val="BodyText"/>
      </w:pPr>
      <w:r>
        <w:t xml:space="preserve">This article reviews the leading technical universities in Moscow, such as Bauman Moscow State Technical University and the Higher School of Economics, and their contribution to the Software Engineer workforce. It evaluates the curriculum, focusing on the balance between theoretical computer science and practical software development skills. The text is essential for understanding the source of talent in the Russian capital and the high level of mathematical and algorithmic training that characterizes many Moscow-based engineers. It also touches upon the collaboration between these universities and major tech companies in the region.</w:t>
      </w:r>
    </w:p>
    <w:p>
      <w:pPr>
        <w:pStyle w:val="BodyText"/>
      </w:pPr>
      <w:r>
        <w:t xml:space="preserve">"Cybersecurity Regulations for Software Development in Russia."</w:t>
      </w:r>
      <w:r>
        <w:t xml:space="preserve"> </w:t>
      </w:r>
      <w:r>
        <w:rPr>
          <w:iCs/>
          <w:i/>
        </w:rPr>
        <w:t xml:space="preserve">Federal Security Service (FSB) Guidelines</w:t>
      </w:r>
      <w:r>
        <w:t xml:space="preserve">, 2023.</w:t>
      </w:r>
    </w:p>
    <w:p>
      <w:pPr>
        <w:pStyle w:val="BodyText"/>
      </w:pPr>
      <w:r>
        <w:t xml:space="preserve">This regulatory document outlines the mandatory cybersecurity standards that Software Engineers in Moscow must adhere to when developing software for government and critical infrastructure projects. It details the requirements for data localization, encryption, and vulnerability management. Understanding these regulations is crucial for any engineer working in Russia, as non-compliance can lead to severe legal consequences. This source provides a clear overview of the legal and technical boundaries within which software development must occur in the Russian Federation.</w:t>
      </w:r>
    </w:p>
    <w:p>
      <w:pPr>
        <w:pStyle w:val="BodyText"/>
      </w:pPr>
      <w:r>
        <w:t xml:space="preserve">"The Future of AI and Machine Learning in Moscow."</w:t>
      </w:r>
      <w:r>
        <w:t xml:space="preserve"> </w:t>
      </w:r>
      <w:r>
        <w:rPr>
          <w:iCs/>
          <w:i/>
        </w:rPr>
        <w:t xml:space="preserve">AI Research Institute of Russia</w:t>
      </w:r>
      <w:r>
        <w:t xml:space="preserve">, 2023.</w:t>
      </w:r>
    </w:p>
    <w:p>
      <w:pPr>
        <w:pStyle w:val="BodyText"/>
      </w:pPr>
      <w:r>
        <w:t xml:space="preserve">This forward-looking report discusses the emerging role of Artificial Intelligence in the Moscow tech scene. It highlights the increasing demand for Software Engineers with specialized skills in machine learning and data science. The document analyzes government initiatives aimed at fostering AI development and the investment trends in Moscow-based AI startups. It serves as a valuable resource for understanding the future trajectory of the software engineering profession in Russia, indicating a shift towards more complex, data-driven applications and the importance of continuous learning for engineers in the field.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Moscow, Russia</dc:title>
  <dc:creator/>
  <dc:language>en</dc:language>
  <cp:keywords/>
  <dcterms:created xsi:type="dcterms:W3CDTF">2026-08-07T00:09:12Z</dcterms:created>
  <dcterms:modified xsi:type="dcterms:W3CDTF">2026-08-07T00:09:12Z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