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Software Engineering Practices and Ecosystems in Dar es Salaam, Tanzania</w:t>
      </w:r>
    </w:p>
    <w:bookmarkEnd w:id="20"/>
    <w:p>
      <w:pPr>
        <w:pStyle w:val="BodyText"/>
      </w:pPr>
      <w:r>
        <w:t xml:space="preserve">The following annotated bibliography compiles key resources regarding the role, challenges, and opportunities of the</w:t>
      </w:r>
      <w:r>
        <w:t xml:space="preserve"> </w:t>
      </w:r>
      <w:r>
        <w:rPr>
          <w:bCs/>
          <w:b/>
        </w:rPr>
        <w:t xml:space="preserve">Software Engineer</w:t>
      </w:r>
      <w:r>
        <w:t xml:space="preserve"> </w:t>
      </w:r>
      <w:r>
        <w:t xml:space="preserve">within the specific context of</w:t>
      </w:r>
      <w:r>
        <w:t xml:space="preserve"> </w:t>
      </w:r>
      <w:r>
        <w:rPr>
          <w:bCs/>
          <w:b/>
        </w:rPr>
        <w:t xml:space="preserve">Tanzania Dar es Salaam</w:t>
      </w:r>
      <w:r>
        <w:t xml:space="preserve">. As the commercial capital and technological hub of East Africa, Dar es Salaam presents a unique environment where modern software engineering methodologies intersect with local infrastructure constraints, mobile-first user behaviors, and a rapidly growing startup ecosystem. These sources provide a comprehensive overview of the technical, economic, and educational landscape for software professionals operating in this region.</w:t>
      </w:r>
    </w:p>
    <w:bookmarkStart w:id="23" w:name="introduction-to-the-local-tech-ecosystem"/>
    <w:p>
      <w:pPr>
        <w:pStyle w:val="Heading2"/>
      </w:pPr>
      <w:r>
        <w:t xml:space="preserve">Introduction to the Local Tech Ecosystem</w:t>
      </w:r>
    </w:p>
    <w:bookmarkStart w:id="21" w:name="the-state-of-the-digital-economy"/>
    <w:p>
      <w:pPr>
        <w:pStyle w:val="Heading3"/>
      </w:pPr>
      <w:r>
        <w:t xml:space="preserve">1. The State of the Digital Economy</w:t>
      </w:r>
    </w:p>
    <w:p>
      <w:pPr>
        <w:pStyle w:val="FirstParagraph"/>
      </w:pPr>
      <w:r>
        <w:t xml:space="preserve">World Bank. (2022).</w:t>
      </w:r>
      <w:r>
        <w:t xml:space="preserve"> </w:t>
      </w:r>
      <w:r>
        <w:rPr>
          <w:iCs/>
          <w:i/>
        </w:rPr>
        <w:t xml:space="preserve">Tanzania Digital Economy Diagnostic: Unlocking the Potential of the Digital Sector.</w:t>
      </w:r>
      <w:r>
        <w:t xml:space="preserve"> </w:t>
      </w:r>
      <w:r>
        <w:t xml:space="preserve">World Bank Group.</w:t>
      </w:r>
    </w:p>
    <w:p>
      <w:pPr>
        <w:pStyle w:val="BodyText"/>
      </w:pPr>
      <w:r>
        <w:t xml:space="preserve">This comprehensive report by the World Bank provides a macroeconomic analysis of Tanzania's digital landscape, with a significant focus on Dar es Salaam as the primary driver of digital adoption. For the</w:t>
      </w:r>
      <w:r>
        <w:t xml:space="preserve"> </w:t>
      </w:r>
      <w:r>
        <w:rPr>
          <w:bCs/>
          <w:b/>
        </w:rPr>
        <w:t xml:space="preserve">Software Engineer</w:t>
      </w:r>
      <w:r>
        <w:t xml:space="preserve">, this document is crucial for understanding the regulatory environment and the government's push for digitalization in sectors such as finance, agriculture, and health. The report highlights the necessity for engineers to build scalable, secure systems that can handle the country's growing internet penetration. It also outlines the infrastructure gaps in connectivity that engineers in</w:t>
      </w:r>
      <w:r>
        <w:t xml:space="preserve"> </w:t>
      </w:r>
      <w:r>
        <w:rPr>
          <w:bCs/>
          <w:b/>
        </w:rPr>
        <w:t xml:space="preserve">Tanzania Dar es Salaam</w:t>
      </w:r>
      <w:r>
        <w:t xml:space="preserve"> </w:t>
      </w:r>
      <w:r>
        <w:t xml:space="preserve">must account for when designing applications, emphasizing the need for lightweight, offline-first architectures.</w:t>
      </w:r>
    </w:p>
    <w:bookmarkEnd w:id="21"/>
    <w:bookmarkStart w:id="22" w:name="startup-culture-and-innovation-hubs"/>
    <w:p>
      <w:pPr>
        <w:pStyle w:val="Heading3"/>
      </w:pPr>
      <w:r>
        <w:t xml:space="preserve">2. Startup Culture and Innovation Hubs</w:t>
      </w:r>
    </w:p>
    <w:p>
      <w:pPr>
        <w:pStyle w:val="FirstParagraph"/>
      </w:pPr>
      <w:r>
        <w:t xml:space="preserve">TechCabal. (2023).</w:t>
      </w:r>
      <w:r>
        <w:t xml:space="preserve"> </w:t>
      </w:r>
      <w:r>
        <w:rPr>
          <w:iCs/>
          <w:i/>
        </w:rPr>
        <w:t xml:space="preserve">Dar es Salaam’s Tech Scene: How the Tanzanian Capital is Becoming a Startup Hub.</w:t>
      </w:r>
      <w:r>
        <w:t xml:space="preserve"> </w:t>
      </w:r>
      <w:r>
        <w:t xml:space="preserve">TechCabal Media.</w:t>
      </w:r>
    </w:p>
    <w:p>
      <w:pPr>
        <w:pStyle w:val="BodyText"/>
      </w:pPr>
      <w:r>
        <w:t xml:space="preserve">This article offers a qualitative look at the vibrant startup ecosystem in</w:t>
      </w:r>
      <w:r>
        <w:t xml:space="preserve"> </w:t>
      </w:r>
      <w:r>
        <w:rPr>
          <w:bCs/>
          <w:b/>
        </w:rPr>
        <w:t xml:space="preserve">Tanzania Dar es Salaam</w:t>
      </w:r>
      <w:r>
        <w:t xml:space="preserve">, featuring interviews with founders and technical leads. It is highly relevant for the</w:t>
      </w:r>
      <w:r>
        <w:t xml:space="preserve"> </w:t>
      </w:r>
      <w:r>
        <w:rPr>
          <w:bCs/>
          <w:b/>
        </w:rPr>
        <w:t xml:space="preserve">Software Engineer</w:t>
      </w:r>
      <w:r>
        <w:t xml:space="preserve"> </w:t>
      </w:r>
      <w:r>
        <w:t xml:space="preserve">seeking to understand the local job market and the types of problems being solved, ranging from fintech solutions like M-Pesa integrations to logistics platforms. The piece details the role of innovation hubs like iHub Dar and TakaTaka, which serve as critical networking and skill-development centers. It underscores the collaborative nature of the engineering community in the city and the increasing demand for full-stack developers who can operate in agile, resource-constrained environments.</w:t>
      </w:r>
    </w:p>
    <w:bookmarkEnd w:id="22"/>
    <w:bookmarkEnd w:id="23"/>
    <w:bookmarkStart w:id="26" w:name="technical-challenges-and-solutions"/>
    <w:p>
      <w:pPr>
        <w:pStyle w:val="Heading2"/>
      </w:pPr>
      <w:r>
        <w:t xml:space="preserve">Technical Challenges and Solutions</w:t>
      </w:r>
    </w:p>
    <w:bookmarkStart w:id="24" w:name="mobile-first-development-strategies"/>
    <w:p>
      <w:pPr>
        <w:pStyle w:val="Heading3"/>
      </w:pPr>
      <w:r>
        <w:t xml:space="preserve">3. Mobile-First Development Strategies</w:t>
      </w:r>
    </w:p>
    <w:p>
      <w:pPr>
        <w:pStyle w:val="FirstParagraph"/>
      </w:pPr>
      <w:r>
        <w:t xml:space="preserve">GSMA. (2023).</w:t>
      </w:r>
      <w:r>
        <w:t xml:space="preserve"> </w:t>
      </w:r>
      <w:r>
        <w:rPr>
          <w:iCs/>
          <w:i/>
        </w:rPr>
        <w:t xml:space="preserve">The Mobile Economy Sub-Saharan Africa 2023.</w:t>
      </w:r>
      <w:r>
        <w:t xml:space="preserve"> </w:t>
      </w:r>
      <w:r>
        <w:t xml:space="preserve">GSMA Intelligence.</w:t>
      </w:r>
    </w:p>
    <w:p>
      <w:pPr>
        <w:pStyle w:val="BodyText"/>
      </w:pPr>
      <w:r>
        <w:t xml:space="preserve">While a regional report, this publication is indispensable for any</w:t>
      </w:r>
      <w:r>
        <w:t xml:space="preserve"> </w:t>
      </w:r>
      <w:r>
        <w:rPr>
          <w:bCs/>
          <w:b/>
        </w:rPr>
        <w:t xml:space="preserve">Software Engineer</w:t>
      </w:r>
      <w:r>
        <w:t xml:space="preserve"> </w:t>
      </w:r>
      <w:r>
        <w:t xml:space="preserve">working in</w:t>
      </w:r>
      <w:r>
        <w:t xml:space="preserve"> </w:t>
      </w:r>
      <w:r>
        <w:rPr>
          <w:bCs/>
          <w:b/>
        </w:rPr>
        <w:t xml:space="preserve">Tanzania Dar es Salaam</w:t>
      </w:r>
      <w:r>
        <w:t xml:space="preserve">. It provides data-driven insights into mobile usage patterns, confirming that the vast majority of Tanzanians access the internet via mobile devices. The report emphasizes the dominance of mobile money and USSD technologies. For engineers, this dictates a "mobile-first" or even "mobile-only" development strategy. The document serves as a technical justification for prioritizing responsive web design, progressive web apps (PWAs), and efficient API usage to accommodate varying network speeds and device capabilities prevalent in the region.</w:t>
      </w:r>
    </w:p>
    <w:bookmarkEnd w:id="24"/>
    <w:bookmarkStart w:id="25" w:name="X2618d785cf13aee9c894a1684d0c2db69037f65"/>
    <w:p>
      <w:pPr>
        <w:pStyle w:val="Heading3"/>
      </w:pPr>
      <w:r>
        <w:t xml:space="preserve">4. Infrastructure and Connectivity Constraints</w:t>
      </w:r>
    </w:p>
    <w:p>
      <w:pPr>
        <w:pStyle w:val="FirstParagraph"/>
      </w:pPr>
      <w:r>
        <w:t xml:space="preserve">Tanzania Communications Regulatory Authority (TCRA). (2022).</w:t>
      </w:r>
      <w:r>
        <w:t xml:space="preserve"> </w:t>
      </w:r>
      <w:r>
        <w:rPr>
          <w:iCs/>
          <w:i/>
        </w:rPr>
        <w:t xml:space="preserve">Annual Report on the State of the ICT Sector in Tanzania.</w:t>
      </w:r>
      <w:r>
        <w:t xml:space="preserve"> </w:t>
      </w:r>
      <w:r>
        <w:t xml:space="preserve">TCRA.</w:t>
      </w:r>
    </w:p>
    <w:p>
      <w:pPr>
        <w:pStyle w:val="BodyText"/>
      </w:pPr>
      <w:r>
        <w:t xml:space="preserve">This official report from the TCRA provides granular data on internet penetration, bandwidth availability, and network reliability in</w:t>
      </w:r>
      <w:r>
        <w:t xml:space="preserve"> </w:t>
      </w:r>
      <w:r>
        <w:rPr>
          <w:bCs/>
          <w:b/>
        </w:rPr>
        <w:t xml:space="preserve">Tanzania Dar es Salaam</w:t>
      </w:r>
      <w:r>
        <w:t xml:space="preserve">. For the</w:t>
      </w:r>
      <w:r>
        <w:t xml:space="preserve"> </w:t>
      </w:r>
      <w:r>
        <w:rPr>
          <w:bCs/>
          <w:b/>
        </w:rPr>
        <w:t xml:space="preserve">Software Engineer</w:t>
      </w:r>
      <w:r>
        <w:t xml:space="preserve">, this is a practical resource for system architecture planning. It highlights the disparity between urban fiber-optic connectivity and the intermittent nature of mobile networks in surrounding areas. Engineers must use this data to implement robust error handling, data synchronization strategies, and content delivery networks (CDNs) that ensure application stability. The report also touches on data sovereignty laws, which are critical for engineers handling sensitive user data within Tanzanian borders.</w:t>
      </w:r>
    </w:p>
    <w:bookmarkEnd w:id="25"/>
    <w:bookmarkEnd w:id="26"/>
    <w:bookmarkStart w:id="29" w:name="education-and-workforce-development"/>
    <w:p>
      <w:pPr>
        <w:pStyle w:val="Heading2"/>
      </w:pPr>
      <w:r>
        <w:t xml:space="preserve">Education and Workforce Development</w:t>
      </w:r>
    </w:p>
    <w:bookmarkStart w:id="27" w:name="academic-preparedness-and-skills-gap"/>
    <w:p>
      <w:pPr>
        <w:pStyle w:val="Heading3"/>
      </w:pPr>
      <w:r>
        <w:t xml:space="preserve">5. Academic Preparedness and Skills Gap</w:t>
      </w:r>
    </w:p>
    <w:p>
      <w:pPr>
        <w:pStyle w:val="FirstParagraph"/>
      </w:pPr>
      <w:r>
        <w:t xml:space="preserve">University of Dar es Salaam. (2021).</w:t>
      </w:r>
      <w:r>
        <w:t xml:space="preserve"> </w:t>
      </w:r>
      <w:r>
        <w:rPr>
          <w:iCs/>
          <w:i/>
        </w:rPr>
        <w:t xml:space="preserve">Curriculum Review for the Department of Computer Science: Aligning with Industry Needs.</w:t>
      </w:r>
      <w:r>
        <w:t xml:space="preserve"> </w:t>
      </w:r>
      <w:r>
        <w:t xml:space="preserve">UDSM Press.</w:t>
      </w:r>
    </w:p>
    <w:p>
      <w:pPr>
        <w:pStyle w:val="BodyText"/>
      </w:pPr>
      <w:r>
        <w:t xml:space="preserve">This internal review document from the University of Dar es Salaam (UDSM) addresses the alignment between academic curricula and the practical needs of the</w:t>
      </w:r>
      <w:r>
        <w:t xml:space="preserve"> </w:t>
      </w:r>
      <w:r>
        <w:rPr>
          <w:bCs/>
          <w:b/>
        </w:rPr>
        <w:t xml:space="preserve">Software Engineer</w:t>
      </w:r>
      <w:r>
        <w:t xml:space="preserve"> </w:t>
      </w:r>
      <w:r>
        <w:t xml:space="preserve">workforce. It identifies gaps in modern software engineering practices, such as DevOps, cloud computing, and agile methodologies, which are increasingly demanded by employers in</w:t>
      </w:r>
      <w:r>
        <w:t xml:space="preserve"> </w:t>
      </w:r>
      <w:r>
        <w:rPr>
          <w:bCs/>
          <w:b/>
        </w:rPr>
        <w:t xml:space="preserve">Tanzania Dar es Salaam</w:t>
      </w:r>
      <w:r>
        <w:t xml:space="preserve">. For hiring managers and senior engineers, this document provides context on the baseline skills of fresh graduates. It also highlights the growing importance of self-taught developers and coding bootcamps in filling the skills gap, suggesting a diverse talent pool that requires different evaluation strategies during recruitment.</w:t>
      </w:r>
    </w:p>
    <w:bookmarkEnd w:id="27"/>
    <w:bookmarkStart w:id="28" w:name="the-role-of-coding-bootcamps"/>
    <w:p>
      <w:pPr>
        <w:pStyle w:val="Heading3"/>
      </w:pPr>
      <w:r>
        <w:t xml:space="preserve">6. The Role of Coding Bootcamps</w:t>
      </w:r>
    </w:p>
    <w:p>
      <w:pPr>
        <w:pStyle w:val="FirstParagraph"/>
      </w:pPr>
      <w:r>
        <w:t xml:space="preserve">Andela. (2020).</w:t>
      </w:r>
      <w:r>
        <w:t xml:space="preserve"> </w:t>
      </w:r>
      <w:r>
        <w:rPr>
          <w:iCs/>
          <w:i/>
        </w:rPr>
        <w:t xml:space="preserve">Building the Next Generation of African Software Engineers: The Impact of Bootcamps.</w:t>
      </w:r>
      <w:r>
        <w:t xml:space="preserve"> </w:t>
      </w:r>
      <w:r>
        <w:t xml:space="preserve">Andela Research.</w:t>
      </w:r>
    </w:p>
    <w:p>
      <w:pPr>
        <w:pStyle w:val="BodyText"/>
      </w:pPr>
      <w:r>
        <w:t xml:space="preserve">Although Andela has evolved its business model, this research remains a seminal work on the impact of intensive coding bootcamps in East Africa, including</w:t>
      </w:r>
      <w:r>
        <w:t xml:space="preserve"> </w:t>
      </w:r>
      <w:r>
        <w:rPr>
          <w:bCs/>
          <w:b/>
        </w:rPr>
        <w:t xml:space="preserve">Tanzania Dar es Salaam</w:t>
      </w:r>
      <w:r>
        <w:t xml:space="preserve">. It analyzes how these programs accelerate the training of</w:t>
      </w:r>
      <w:r>
        <w:t xml:space="preserve"> </w:t>
      </w:r>
      <w:r>
        <w:rPr>
          <w:bCs/>
          <w:b/>
        </w:rPr>
        <w:t xml:space="preserve">Software Engineers</w:t>
      </w:r>
      <w:r>
        <w:t xml:space="preserve"> </w:t>
      </w:r>
      <w:r>
        <w:t xml:space="preserve">compared to traditional university degrees. The document is valuable for understanding the rise of a new breed of engineers who are highly proficient in modern JavaScript frameworks and cloud technologies. It also discusses the challenges of retaining talent in the local market versus the pull of remote international opportunities, a key consideration for tech companies in Dar es Salaam looking to build stable engineering teams.</w:t>
      </w:r>
    </w:p>
    <w:bookmarkEnd w:id="28"/>
    <w:bookmarkEnd w:id="29"/>
    <w:bookmarkStart w:id="32" w:name="professional-ethics-and-future-trends"/>
    <w:p>
      <w:pPr>
        <w:pStyle w:val="Heading2"/>
      </w:pPr>
      <w:r>
        <w:t xml:space="preserve">Professional Ethics and Future Trends</w:t>
      </w:r>
    </w:p>
    <w:bookmarkStart w:id="30" w:name="data-privacy-and-cybersecurity"/>
    <w:p>
      <w:pPr>
        <w:pStyle w:val="Heading3"/>
      </w:pPr>
      <w:r>
        <w:t xml:space="preserve">7. Data Privacy and Cybersecurity</w:t>
      </w:r>
    </w:p>
    <w:p>
      <w:pPr>
        <w:pStyle w:val="FirstParagraph"/>
      </w:pPr>
      <w:r>
        <w:t xml:space="preserve">Tanzania Data Protection Act. (2022).</w:t>
      </w:r>
      <w:r>
        <w:t xml:space="preserve"> </w:t>
      </w:r>
      <w:r>
        <w:rPr>
          <w:iCs/>
          <w:i/>
        </w:rPr>
        <w:t xml:space="preserve">Act No. 11 of 2022: Protection of Personal Data.</w:t>
      </w:r>
      <w:r>
        <w:t xml:space="preserve"> </w:t>
      </w:r>
      <w:r>
        <w:t xml:space="preserve">Government of Tanzania.</w:t>
      </w:r>
    </w:p>
    <w:p>
      <w:pPr>
        <w:pStyle w:val="BodyText"/>
      </w:pPr>
      <w:r>
        <w:t xml:space="preserve">This legislative document is mandatory reading for every</w:t>
      </w:r>
      <w:r>
        <w:t xml:space="preserve"> </w:t>
      </w:r>
      <w:r>
        <w:rPr>
          <w:bCs/>
          <w:b/>
        </w:rPr>
        <w:t xml:space="preserve">Software Engineer</w:t>
      </w:r>
      <w:r>
        <w:t xml:space="preserve"> </w:t>
      </w:r>
      <w:r>
        <w:t xml:space="preserve">operating in</w:t>
      </w:r>
      <w:r>
        <w:t xml:space="preserve"> </w:t>
      </w:r>
      <w:r>
        <w:rPr>
          <w:bCs/>
          <w:b/>
        </w:rPr>
        <w:t xml:space="preserve">Tanzania Dar es Salaam</w:t>
      </w:r>
      <w:r>
        <w:t xml:space="preserve">. It establishes the legal framework for data protection, outlining the responsibilities of data controllers and processors. The Act requires engineers to implement "privacy by design" principles, ensuring that user data is collected, stored, and processed securely and transparently. Non-compliance can result in significant penalties for organizations. This resource guides engineers in selecting appropriate encryption standards, access control mechanisms, and data retention policies, ensuring that software solutions are not only functional but also legally compliant within the Tanzanian jurisdiction.</w:t>
      </w:r>
    </w:p>
    <w:bookmarkEnd w:id="30"/>
    <w:bookmarkStart w:id="31" w:name="future-of-ai-and-automation"/>
    <w:p>
      <w:pPr>
        <w:pStyle w:val="Heading3"/>
      </w:pPr>
      <w:r>
        <w:t xml:space="preserve">8. Future of AI and Automation</w:t>
      </w:r>
    </w:p>
    <w:p>
      <w:pPr>
        <w:pStyle w:val="FirstParagraph"/>
      </w:pPr>
      <w:r>
        <w:t xml:space="preserve">African AI Policy Network. (2023).</w:t>
      </w:r>
      <w:r>
        <w:t xml:space="preserve"> </w:t>
      </w:r>
      <w:r>
        <w:rPr>
          <w:iCs/>
          <w:i/>
        </w:rPr>
        <w:t xml:space="preserve">Artificial Intelligence in East Africa: Opportunities and Risks.</w:t>
      </w:r>
      <w:r>
        <w:t xml:space="preserve"> </w:t>
      </w:r>
      <w:r>
        <w:t xml:space="preserve">AIPN Report.</w:t>
      </w:r>
    </w:p>
    <w:p>
      <w:pPr>
        <w:pStyle w:val="BodyText"/>
      </w:pPr>
      <w:r>
        <w:t xml:space="preserve">This forward-looking report examines the potential integration of Artificial Intelligence (AI) and automation in East African economies, with specific case studies from</w:t>
      </w:r>
      <w:r>
        <w:t xml:space="preserve"> </w:t>
      </w:r>
      <w:r>
        <w:rPr>
          <w:bCs/>
          <w:b/>
        </w:rPr>
        <w:t xml:space="preserve">Tanzania Dar es Salaam</w:t>
      </w:r>
      <w:r>
        <w:t xml:space="preserve">. For the</w:t>
      </w:r>
      <w:r>
        <w:t xml:space="preserve"> </w:t>
      </w:r>
      <w:r>
        <w:rPr>
          <w:bCs/>
          <w:b/>
        </w:rPr>
        <w:t xml:space="preserve">Software Engineer</w:t>
      </w:r>
      <w:r>
        <w:t xml:space="preserve">, it outlines emerging opportunities in sectors like healthcare diagnostics, agricultural yield prediction, and customer service chatbots. The document warns of the ethical implications of AI bias and the need for locally relevant datasets. It encourages engineers to upskill in machine learning and data science to contribute to the development of AI solutions that address local challenges, positioning Dar es Salaam as a potential leader in ethical AI development in the region.</w:t>
      </w:r>
    </w:p>
    <w:p>
      <w:pPr>
        <w:pStyle w:val="BodyText"/>
      </w:pPr>
      <w:r>
        <w:t xml:space="preserve">© 2023 Annotated Bibliography on Software Engineering in Dar es Salaam.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Dar es Salaam, Tanzania</dc:title>
  <dc:creator/>
  <dc:language>en</dc:language>
  <cp:keywords/>
  <dcterms:created xsi:type="dcterms:W3CDTF">2026-08-07T02:22:07Z</dcterms:created>
  <dcterms:modified xsi:type="dcterms:W3CDTF">2026-08-07T02:22:07Z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