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5" w:name="X4c611367e29d26966046317c02f4535e8941b0c"/>
    <w:p>
      <w:pPr>
        <w:pStyle w:val="Heading1"/>
      </w:pPr>
      <w:r>
        <w:t xml:space="preserve">Annotated Bibliography: The Role and Evolution of the Software Engineer in Birmingham, United Kingdom</w:t>
      </w:r>
    </w:p>
    <w:p>
      <w:pPr>
        <w:pStyle w:val="FirstParagraph"/>
      </w:pPr>
      <w:r>
        <w:t xml:space="preserve">This annotated bibliography compiles key resources regarding the profession of the Software Engineer within the specific economic and cultural context of Birmingham, United Kingdom. As the second-largest city in the UK, Birmingham has emerged as a critical hub for technology and digital innovation. The following entries explore the local job market, the impact of the "Birmingham Digital Quarter," the intersection of traditional manufacturing with modern software engineering, and the educational pathways available to aspiring engineers in the region.</w:t>
      </w:r>
    </w:p>
    <w:bookmarkStart w:id="20" w:name="introduction-to-the-local-tech-ecosystem"/>
    <w:p>
      <w:pPr>
        <w:pStyle w:val="Heading2"/>
      </w:pPr>
      <w:r>
        <w:t xml:space="preserve">Introduction to the Local Tech Ecosystem</w:t>
      </w:r>
    </w:p>
    <w:p>
      <w:pPr>
        <w:pStyle w:val="FirstParagraph"/>
      </w:pPr>
      <w:r>
        <w:t xml:space="preserve">Tech Nation. (2023).</w:t>
      </w:r>
      <w:r>
        <w:t xml:space="preserve"> </w:t>
      </w:r>
      <w:r>
        <w:rPr>
          <w:iCs/>
          <w:i/>
        </w:rPr>
        <w:t xml:space="preserve">Scale-up Index: Birmingham’s Rise as a Tech Powerhouse</w:t>
      </w:r>
      <w:r>
        <w:t xml:space="preserve">. London: Tech Nation.</w:t>
      </w:r>
    </w:p>
    <w:p>
      <w:pPr>
        <w:pStyle w:val="BodyText"/>
      </w:pPr>
      <w:r>
        <w:t xml:space="preserve">This report provides a comprehensive statistical analysis of the technology sector in Birmingham. It highlights the rapid growth of software engineering roles within the city, noting a significant increase in startups and scale-ups compared to the previous decade. The document is particularly relevant for understanding the demand for backend and full-stack developers in Birmingham. It argues that the city’s lower operational costs compared to London, combined with a robust talent pipeline from local universities, have created a fertile environment for software engineering firms. This source is essential for any professional seeking to understand the macroeconomic factors driving the software industry in the West Midlands.</w:t>
      </w:r>
    </w:p>
    <w:p>
      <w:pPr>
        <w:pStyle w:val="BodyText"/>
      </w:pPr>
      <w:r>
        <w:t xml:space="preserve">Birmingham City Council. (2022).</w:t>
      </w:r>
      <w:r>
        <w:t xml:space="preserve"> </w:t>
      </w:r>
      <w:r>
        <w:rPr>
          <w:iCs/>
          <w:i/>
        </w:rPr>
        <w:t xml:space="preserve">The Digital Quarter Strategy: Connecting Talent and Innovation</w:t>
      </w:r>
      <w:r>
        <w:t xml:space="preserve">. Birmingham: City Council Publications.</w:t>
      </w:r>
    </w:p>
    <w:p>
      <w:pPr>
        <w:pStyle w:val="BodyText"/>
      </w:pPr>
      <w:r>
        <w:t xml:space="preserve">This strategic document outlines the city council’s vision for the Birmingham Digital Quarter, a designated area aimed at clustering technology businesses. For the Software Engineer, this resource is vital as it details the infrastructure improvements, networking events, and collaborative spaces being developed to support the tech community. The text emphasizes the importance of community building among engineers and the integration of digital skills into the broader city economy. It serves as a primary source for understanding the physical and policy landscape where many Birmingham-based software engineers operate daily.</w:t>
      </w:r>
    </w:p>
    <w:bookmarkEnd w:id="20"/>
    <w:bookmarkStart w:id="21" w:name="Xa00d17145c78cb0a4cab8a5404ef8208f10239c"/>
    <w:p>
      <w:pPr>
        <w:pStyle w:val="Heading2"/>
      </w:pPr>
      <w:r>
        <w:t xml:space="preserve">Industry Applications: Manufacturing and Finance</w:t>
      </w:r>
    </w:p>
    <w:p>
      <w:pPr>
        <w:pStyle w:val="FirstParagraph"/>
      </w:pPr>
      <w:r>
        <w:t xml:space="preserve">Advanced Manufacturing Research Centre (AMRC). (2023).</w:t>
      </w:r>
      <w:r>
        <w:t xml:space="preserve"> </w:t>
      </w:r>
      <w:r>
        <w:rPr>
          <w:iCs/>
          <w:i/>
        </w:rPr>
        <w:t xml:space="preserve">Software-Defined Manufacturing: The Future of Industry in the West Midlands</w:t>
      </w:r>
      <w:r>
        <w:t xml:space="preserve">. Coventry: AMRC.</w:t>
      </w:r>
    </w:p>
    <w:p>
      <w:pPr>
        <w:pStyle w:val="BodyText"/>
      </w:pPr>
      <w:r>
        <w:t xml:space="preserve">Located near Birmingham, the AMRC is a world-leading centre for advanced manufacturing. This publication explores the critical role of the Software Engineer in modernizing the UK’s manufacturing sector. It details how software engineers in Birmingham are increasingly working on IoT (Internet of Things), robotics, and AI-driven supply chain solutions. The text bridges the gap between traditional engineering and modern software development, illustrating how local engineers are pivotal in the "Industry 4.0" revolution. This is a key resource for understanding the specialized niche of industrial software engineering prevalent in the region.</w:t>
      </w:r>
    </w:p>
    <w:p>
      <w:pPr>
        <w:pStyle w:val="BodyText"/>
      </w:pPr>
      <w:r>
        <w:t xml:space="preserve">Financial Times. (2021).</w:t>
      </w:r>
      <w:r>
        <w:t xml:space="preserve"> </w:t>
      </w:r>
      <w:r>
        <w:rPr>
          <w:iCs/>
          <w:i/>
        </w:rPr>
        <w:t xml:space="preserve">Birmingham’s Fintech Boom: Challenging the London Monopoly</w:t>
      </w:r>
      <w:r>
        <w:t xml:space="preserve">. London: FT Publishing.</w:t>
      </w:r>
    </w:p>
    <w:p>
      <w:pPr>
        <w:pStyle w:val="BodyText"/>
      </w:pPr>
      <w:r>
        <w:t xml:space="preserve">This article analyzes the emergence of Birmingham as a secondary hub for financial technology in the United Kingdom. It highlights the migration of software engineering talent from London to Birmingham, driven by the rise of fintech startups in the city. The piece discusses the specific skill sets required by these firms, such as blockchain development and secure API architecture. For a software engineer considering a career in Birmingham’s financial sector, this article provides valuable insight into the competitive landscape and the types of high-value projects available outside the capital.</w:t>
      </w:r>
    </w:p>
    <w:bookmarkEnd w:id="21"/>
    <w:bookmarkStart w:id="22" w:name="education-and-talent-development"/>
    <w:p>
      <w:pPr>
        <w:pStyle w:val="Heading2"/>
      </w:pPr>
      <w:r>
        <w:t xml:space="preserve">Education and Talent Development</w:t>
      </w:r>
    </w:p>
    <w:p>
      <w:pPr>
        <w:pStyle w:val="FirstParagraph"/>
      </w:pPr>
      <w:r>
        <w:t xml:space="preserve">University of Birmingham. (2023).</w:t>
      </w:r>
      <w:r>
        <w:t xml:space="preserve"> </w:t>
      </w:r>
      <w:r>
        <w:rPr>
          <w:iCs/>
          <w:i/>
        </w:rPr>
        <w:t xml:space="preserve">Computer Science and Software Engineering: Graduate Outcomes Report</w:t>
      </w:r>
      <w:r>
        <w:t xml:space="preserve">. Birmingham: University Press.</w:t>
      </w:r>
    </w:p>
    <w:p>
      <w:pPr>
        <w:pStyle w:val="BodyText"/>
      </w:pPr>
      <w:r>
        <w:t xml:space="preserve">This report offers data on the employment outcomes of software engineering graduates from one of Birmingham’s premier institutions. It reveals a strong correlation between local university programs and employment within Birmingham-based tech firms. The document discusses the curriculum’s focus on practical, industry-relevant skills, which prepares students for the specific demands of the UK job market. It is an important reference for understanding the educational background of the local workforce and the ongoing relationship between academia and industry in the city.</w:t>
      </w:r>
    </w:p>
    <w:p>
      <w:pPr>
        <w:pStyle w:val="BodyText"/>
      </w:pPr>
      <w:r>
        <w:t xml:space="preserve">CodeFirst: Girls. (2022).</w:t>
      </w:r>
      <w:r>
        <w:t xml:space="preserve"> </w:t>
      </w:r>
      <w:r>
        <w:rPr>
          <w:iCs/>
          <w:i/>
        </w:rPr>
        <w:t xml:space="preserve">Digital Skills in the Midlands: Bridging the Gender Gap</w:t>
      </w:r>
      <w:r>
        <w:t xml:space="preserve">. Birmingham: CodeFirst.</w:t>
      </w:r>
    </w:p>
    <w:p>
      <w:pPr>
        <w:pStyle w:val="BodyText"/>
      </w:pPr>
      <w:r>
        <w:t xml:space="preserve">This report focuses on diversity and inclusion within the software engineering sector in Birmingham and the wider Midlands. It highlights initiatives aimed at training underrepresented groups in coding and software development. The document is crucial for understanding the social dynamics of the tech industry in Birmingham, emphasizing the city’s commitment to creating a more inclusive environment for software engineers. It provides context on the changing demographics of the profession and the community-led efforts to expand the talent pool.</w:t>
      </w:r>
    </w:p>
    <w:bookmarkEnd w:id="22"/>
    <w:bookmarkStart w:id="23" w:name="professional-practice-and-remote-work"/>
    <w:p>
      <w:pPr>
        <w:pStyle w:val="Heading2"/>
      </w:pPr>
      <w:r>
        <w:t xml:space="preserve">Professional Practice and Remote Work</w:t>
      </w:r>
    </w:p>
    <w:p>
      <w:pPr>
        <w:pStyle w:val="FirstParagraph"/>
      </w:pPr>
      <w:r>
        <w:t xml:space="preserve">British Computer Society (BCS). (2023).</w:t>
      </w:r>
      <w:r>
        <w:t xml:space="preserve"> </w:t>
      </w:r>
      <w:r>
        <w:rPr>
          <w:iCs/>
          <w:i/>
        </w:rPr>
        <w:t xml:space="preserve">Chartered Engineer Status and the Modern Workplace in the UK</w:t>
      </w:r>
      <w:r>
        <w:t xml:space="preserve">. Swindon: BCS.</w:t>
      </w:r>
    </w:p>
    <w:p>
      <w:pPr>
        <w:pStyle w:val="BodyText"/>
      </w:pPr>
      <w:r>
        <w:t xml:space="preserve">While a national publication, this guide is highly relevant for software engineers in Birmingham seeking professional accreditation. It outlines the pathway to becoming a Chartered Engineer (CEng) or Chartered IT Professional (CITP). The text discusses how professional standards are maintained in an era of remote and hybrid work, a model increasingly adopted by Birmingham tech firms post-pandemic. It provides authoritative guidance on ethical practice, continuous professional development, and the legal responsibilities of software engineers operating within UK law.</w:t>
      </w:r>
    </w:p>
    <w:p>
      <w:pPr>
        <w:pStyle w:val="BodyText"/>
      </w:pPr>
      <w:r>
        <w:t xml:space="preserve">The Guardian. (2022).</w:t>
      </w:r>
      <w:r>
        <w:t xml:space="preserve"> </w:t>
      </w:r>
      <w:r>
        <w:rPr>
          <w:iCs/>
          <w:i/>
        </w:rPr>
        <w:t xml:space="preserve">Why Tech Workers Are Fleeing London for Cities Like Birmingham</w:t>
      </w:r>
      <w:r>
        <w:t xml:space="preserve">. London: Guardian Media Group.</w:t>
      </w:r>
    </w:p>
    <w:p>
      <w:pPr>
        <w:pStyle w:val="BodyText"/>
      </w:pPr>
      <w:r>
        <w:t xml:space="preserve">This journalistic piece explores the lifestyle and economic factors influencing the relocation of software engineers to Birmingham. It discusses the improved work-life balance, lower housing costs, and high-speed rail connectivity that make the city attractive to tech professionals. The article provides a qualitative perspective on the career of a software engineer in Birmingham, contrasting it with the high-pressure environment of London. It is a useful resource for understanding the human element of the tech migration and the quality of life considerations for engineers in the region.</w:t>
      </w:r>
    </w:p>
    <w:bookmarkEnd w:id="23"/>
    <w:bookmarkStart w:id="24" w:name="conclusion"/>
    <w:p>
      <w:pPr>
        <w:pStyle w:val="Heading2"/>
      </w:pPr>
      <w:r>
        <w:t xml:space="preserve">Conclusion</w:t>
      </w:r>
    </w:p>
    <w:p>
      <w:pPr>
        <w:pStyle w:val="FirstParagraph"/>
      </w:pPr>
      <w:r>
        <w:t xml:space="preserve">Collectively, these sources paint a picture of Birmingham as a dynamic and evolving center for software engineering in the United Kingdom. From the strategic development of the Digital Quarter to the integration of software in advanced manufacturing, the city offers diverse opportunities for professionals. This bibliography serves as a foundational resource for understanding the technical, economic, and social dimensions of the software engineering profession in Birmingham.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Birmingham, United Kingdom</dc:title>
  <dc:creator/>
  <dc:language>en</dc:language>
  <cp:keywords/>
  <dcterms:created xsi:type="dcterms:W3CDTF">2026-08-07T23:41:20Z</dcterms:created>
  <dcterms:modified xsi:type="dcterms:W3CDTF">2026-08-07T23:41:20Z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