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Brasília,</w:t>
      </w:r>
      <w:r>
        <w:t xml:space="preserve"> </w:t>
      </w:r>
      <w:r>
        <w:t xml:space="preserve">Brazil</w:t>
      </w:r>
    </w:p>
    <w:bookmarkStart w:id="23" w:name="X662d0b62f9466454956c05bc538ec2f57422e3e"/>
    <w:p>
      <w:pPr>
        <w:pStyle w:val="Heading1"/>
      </w:pPr>
      <w:r>
        <w:t xml:space="preserve">Annotated Bibliography: The Role of the Special Education Teacher in Brasília, Brazil</w:t>
      </w:r>
    </w:p>
    <w:p>
      <w:pPr>
        <w:pStyle w:val="FirstParagraph"/>
      </w:pPr>
      <w:r>
        <w:t xml:space="preserve">This annotated bibliography compiles essential literature regarding the professional practice of the Special Education Teacher within the specific context of Brasília, Brazil. The selected resources examine the intersection of national legislation, the unique administrative structure of the Federal District (DF), and the practical implementation of inclusive education policies. The focus is placed on how the Special Education Teacher navigates the transition from segregated models to inclusive classrooms, specifically within the public education network of the capital.</w:t>
      </w:r>
    </w:p>
    <w:bookmarkStart w:id="20" w:name="introduction"/>
    <w:p>
      <w:pPr>
        <w:pStyle w:val="Heading2"/>
      </w:pPr>
      <w:r>
        <w:t xml:space="preserve">Introduction</w:t>
      </w:r>
    </w:p>
    <w:p>
      <w:pPr>
        <w:pStyle w:val="FirstParagraph"/>
      </w:pPr>
      <w:r>
        <w:t xml:space="preserve">The landscape of special education in Brazil has undergone significant transformation over the last two decades, driven by the 1988 Constitution and subsequent laws. However, the implementation of these laws varies significantly by region. Brasília, as the Federal District, possesses a unique educational governance structure that differs from other Brazilian states. The following bibliography provides a critical overview of the legal frameworks, pedagogical challenges, and administrative realities that define the work of the Special Education Teacher in this specific geographic and political context.</w:t>
      </w:r>
    </w:p>
    <w:bookmarkEnd w:id="20"/>
    <w:bookmarkStart w:id="21" w:name="references"/>
    <w:p>
      <w:pPr>
        <w:pStyle w:val="Heading2"/>
      </w:pPr>
      <w:r>
        <w:t xml:space="preserve">References</w:t>
      </w:r>
    </w:p>
    <w:p>
      <w:pPr>
        <w:pStyle w:val="FirstParagraph"/>
      </w:pPr>
      <w:r>
        <w:t xml:space="preserve">Brasil. Constituição da República Federativa do Brasil. Brasília, DF: Senado Federal, 1988.</w:t>
      </w:r>
    </w:p>
    <w:p>
      <w:pPr>
        <w:pStyle w:val="BodyText"/>
      </w:pPr>
      <w:r>
        <w:t xml:space="preserve">This foundational legal document establishes the constitutional right to education for all citizens, including those with disabilities. For the Special Education Teacher in Brasília, this text is the primary legal shield ensuring the right to inclusion. Article 205 and Article 208 specifically mandate that the state provide specialized educational assistance to students with disabilities, preferably in the regular school system. This document is crucial for understanding the legal obligations of the Federal District's Department of Education (SEDUC-DF) to hire and support special education professionals.</w:t>
      </w:r>
    </w:p>
    <w:p>
      <w:pPr>
        <w:pStyle w:val="BodyText"/>
      </w:pPr>
      <w:r>
        <w:t xml:space="preserve">Brasil. Lei Brasileira de Inclusão da Pessoa com Deficiência (Estatuto da Pessoa com Deficiência). Lei nº 13.146, de 6 de julho de 2015. Brasília, DF: Presidência da República, 2015.</w:t>
      </w:r>
    </w:p>
    <w:p>
      <w:pPr>
        <w:pStyle w:val="BodyText"/>
      </w:pPr>
      <w:r>
        <w:t xml:space="preserve">Known as the LBI, this law operationalizes the constitutional rights regarding disability. It explicitly defines the role of the Special Education Teacher, distinguishing their function from that of the regular classroom teacher. In the context of Brasília, this law mandates the creation of the "Classroom of Resources" (Sala de Recursos Multifuncionais). The bibliography highlights this text because it legally requires the Special Education Teacher to provide support outside of regular class hours, a logistical challenge frequently cited in the Federal District's public schools. It serves as the regulatory backbone for the teacher's daily activities.</w:t>
      </w:r>
    </w:p>
    <w:p>
      <w:pPr>
        <w:pStyle w:val="BodyText"/>
      </w:pPr>
      <w:r>
        <w:t xml:space="preserve">Distrito Federal. Plano Distrital de Educação (PDE). Lei nº 6.106, de 20 de dezembro de 2013. Brasília, DF: Câmara Legislativa do Distrito Federal, 2013.</w:t>
      </w:r>
    </w:p>
    <w:p>
      <w:pPr>
        <w:pStyle w:val="BodyText"/>
      </w:pPr>
      <w:r>
        <w:t xml:space="preserve">This document outlines the strategic goals for education specifically within the Federal District of Brasília for the decade of 2014-2024. It is vital for the Special Education Teacher because it sets local targets for inclusion, teacher training, and infrastructure adaptation. Unlike national laws, the PDE addresses the specific demographic and administrative realities of Brasília. It details the commitment to reduce the number of segregated special schools and increase the enrollment of students with disabilities in regular public schools, directly impacting the workload and scope of practice for special education professionals in the region.</w:t>
      </w:r>
    </w:p>
    <w:p>
      <w:pPr>
        <w:pStyle w:val="BodyText"/>
      </w:pPr>
      <w:r>
        <w:t xml:space="preserve">Mantoan, Maria Teresa Eglér. "A inclusão escolar de alunos com deficiência: muita fala, pouca ação." In: Educação Especial em Foco, vol. 1, nº 1, 2016, pp. 1-15.</w:t>
      </w:r>
    </w:p>
    <w:p>
      <w:pPr>
        <w:pStyle w:val="BodyText"/>
      </w:pPr>
      <w:r>
        <w:t xml:space="preserve">Mantoan is a seminal figure in Brazilian special education. This article critiques the gap between legislative discourse and practical reality. For a Special Education Teacher working in Brasília, this text provides a critical lens through which to view the challenges of inclusion. It discusses the phenomenon where students are enrolled in regular schools but remain socially and academically isolated. The author argues that the Special Education Teacher must move beyond merely providing remedial support in the Resource Room and actively collaborate with regular teachers to adapt the curriculum. This is particularly relevant in Brasília, where rapid urbanization has sometimes outpaced the development of inclusive pedagogical practices.</w:t>
      </w:r>
    </w:p>
    <w:p>
      <w:pPr>
        <w:pStyle w:val="BodyText"/>
      </w:pPr>
      <w:r>
        <w:t xml:space="preserve">Sassaki, Romeu Kazumi. "Inclusão: Construindo uma sociedade para todos." Rio de Janeiro: WVA, 2003.</w:t>
      </w:r>
    </w:p>
    <w:p>
      <w:pPr>
        <w:pStyle w:val="BodyText"/>
      </w:pPr>
      <w:r>
        <w:t xml:space="preserve">Although published earlier, Sassaki’s work remains a cornerstone for understanding the shift from integration to inclusion. For the Special Education Teacher in Brasília, this book offers the theoretical framework necessary to advocate for systemic changes within the school environment. It emphasizes that inclusion is not just about physical access to buildings—a significant issue in some older schools in the Federal District—but about attitudinal and methodological changes. The text guides the teacher in understanding their role as an agent of social change, working to dismantle barriers within the Brasília school system.</w:t>
      </w:r>
    </w:p>
    <w:p>
      <w:pPr>
        <w:pStyle w:val="BodyText"/>
      </w:pPr>
      <w:r>
        <w:t xml:space="preserve">Secretaria de Estado de Educação do Distrito Federal (SEDUC-DF). "Política Distrital de Educação Especial na Perspectiva da Educação Inclusiva." Brasília, DF: SEDUC-DF, 2018.</w:t>
      </w:r>
    </w:p>
    <w:p>
      <w:pPr>
        <w:pStyle w:val="BodyText"/>
      </w:pPr>
      <w:r>
        <w:t xml:space="preserve">This is a technical document produced by the local government authority responsible for public education in Brasília. It is perhaps the most practical resource for the Special Education Teacher employed by the Federal District. It details the specific protocols for student assessment, the functioning of the Multidisciplinary Teams, and the operational guidelines for the Resource Rooms. It clarifies the administrative procedures a teacher must follow to request assistive technology or specialized materials. Understanding this policy is essential for navigating the bureaucracy of the DF education system effectively.</w:t>
      </w:r>
    </w:p>
    <w:p>
      <w:pPr>
        <w:pStyle w:val="BodyText"/>
      </w:pPr>
      <w:r>
        <w:t xml:space="preserve">Pereira, Maria da Graça. "A formação do professor de educação especial no Distrito Federal: desafios e perspectivas." Revista Brasileira de Educação Especial, vol. 22, nº 3, 2016, pp. 455-470.</w:t>
      </w:r>
    </w:p>
    <w:p>
      <w:pPr>
        <w:pStyle w:val="BodyText"/>
      </w:pPr>
      <w:r>
        <w:t xml:space="preserve">This academic article focuses specifically on the professional training of special education teachers within the Federal District. It analyzes the gap between university preparation and the demands of the Brasília public school system. The study reveals that many Special Education Teachers in Brasília feel underprepared to handle the diversity of disabilities they encounter, particularly regarding autism spectrum disorders and intellectual disabilities. This resource is valuable for teachers seeking to understand their own professional development needs and for administrators looking to improve training programs in the region.</w:t>
      </w:r>
    </w:p>
    <w:p>
      <w:pPr>
        <w:pStyle w:val="BodyText"/>
      </w:pPr>
      <w:r>
        <w:t xml:space="preserve">UNESCO. "A Guide for Ensuring Inclusion and Equity in Education." Paris: UNESCO, 2017.</w:t>
      </w:r>
    </w:p>
    <w:p>
      <w:pPr>
        <w:pStyle w:val="BodyText"/>
      </w:pPr>
      <w:r>
        <w:t xml:space="preserve">While a global document, this guide is frequently referenced in Brazilian educational policy, including in Brasília. It provides a comprehensive framework for identifying and removing barriers to learning. For the Special Education Teacher, this guide offers practical strategies for differentiated instruction and universal design for learning (UDL). It supports the argument that the Special Education Teacher’s expertise should be used to support the entire school community, not just students with diagnosed disabilities. This aligns with the current push in Brasília’s schools to create more flexible and responsive learning environments.</w:t>
      </w:r>
    </w:p>
    <w:bookmarkEnd w:id="21"/>
    <w:bookmarkStart w:id="22" w:name="conclusion"/>
    <w:p>
      <w:pPr>
        <w:pStyle w:val="Heading2"/>
      </w:pPr>
      <w:r>
        <w:t xml:space="preserve">Conclusion</w:t>
      </w:r>
    </w:p>
    <w:p>
      <w:pPr>
        <w:pStyle w:val="FirstParagraph"/>
      </w:pPr>
      <w:r>
        <w:t xml:space="preserve">The role of the Special Education Teacher in Brasília is complex, situated at the intersection of robust national legislation and the specific administrative realities of the Federal District. The literature reviewed here demonstrates that while the legal framework for inclusion is strong, the practical implementation requires continuous professional development, administrative support, and a shift in pedagogical culture. The Special Education Teacher in Brasília must be well-versed in these documents to effectively advocate for their students and to navigate the unique educational landscape of the Brazilian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Brasília, Brazil</dc:title>
  <dc:creator/>
  <dc:language>en</dc:language>
  <cp:keywords/>
  <dcterms:created xsi:type="dcterms:W3CDTF">2026-08-07T09:14:40Z</dcterms:created>
  <dcterms:modified xsi:type="dcterms:W3CDTF">2026-08-07T09:14:40Z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