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Paris,</w:t>
      </w:r>
      <w:r>
        <w:t xml:space="preserve"> </w:t>
      </w:r>
      <w:r>
        <w:t xml:space="preserve">France</w:t>
      </w:r>
    </w:p>
    <w:bookmarkStart w:id="20" w:name="annotated-bibliography"/>
    <w:p>
      <w:pPr>
        <w:pStyle w:val="Heading1"/>
      </w:pPr>
      <w:r>
        <w:t xml:space="preserve">Annotated Bibliography</w:t>
      </w:r>
    </w:p>
    <w:p>
      <w:pPr>
        <w:pStyle w:val="FirstParagraph"/>
      </w:pPr>
      <w:r>
        <w:t xml:space="preserve">Special Education Teacher Roles and Inclusive Practices in France Paris</w:t>
      </w:r>
    </w:p>
    <w:bookmarkEnd w:id="20"/>
    <w:bookmarkStart w:id="21" w:name="introduction"/>
    <w:p>
      <w:pPr>
        <w:pStyle w:val="Heading2"/>
      </w:pPr>
      <w:r>
        <w:t xml:space="preserve">Introduction</w:t>
      </w:r>
    </w:p>
    <w:p>
      <w:pPr>
        <w:pStyle w:val="FirstParagraph"/>
      </w:pPr>
      <w:r>
        <w:t xml:space="preserve">The landscape of special education in France has undergone significant transformation in recent decades, moving from a segregated model to one emphasizing inclusion within mainstream schools. This shift is particularly evident in major urban centers like Paris, where the density of resources and diversity of student needs present unique challenges and opportunities for Special Education Teachers. The following annotated bibliography compiles key resources regarding the legal frameworks, pedagogical strategies, and professional roles of special education teachers operating within the French system, with a specific focus on the Parisian context. These sources provide a comprehensive overview for educators, policymakers, and researchers interested in the nuances of inclusive education in France.</w:t>
      </w:r>
    </w:p>
    <w:bookmarkEnd w:id="21"/>
    <w:bookmarkStart w:id="24" w:name="legal-frameworks-and-policy"/>
    <w:p>
      <w:pPr>
        <w:pStyle w:val="Heading2"/>
      </w:pPr>
      <w:r>
        <w:t xml:space="preserve">Legal Frameworks and Policy</w:t>
      </w:r>
    </w:p>
    <w:bookmarkStart w:id="22" w:name="the-foundational-law-on-disability"/>
    <w:p>
      <w:pPr>
        <w:pStyle w:val="Heading3"/>
      </w:pPr>
      <w:r>
        <w:t xml:space="preserve">1. The Foundational Law on Disability</w:t>
      </w:r>
    </w:p>
    <w:p>
      <w:pPr>
        <w:pStyle w:val="FirstParagraph"/>
      </w:pPr>
      <w:r>
        <w:t xml:space="preserve">France. (2005).</w:t>
      </w:r>
      <w:r>
        <w:t xml:space="preserve"> </w:t>
      </w:r>
      <w:r>
        <w:rPr>
          <w:iCs/>
          <w:i/>
        </w:rPr>
        <w:t xml:space="preserve">Loi n° 2005-102 du 11 février 2005 pour l'égalité des droits et des chances, la participation et la citoyenneté des personnes handicapées</w:t>
      </w:r>
      <w:r>
        <w:t xml:space="preserve"> </w:t>
      </w:r>
      <w:r>
        <w:t xml:space="preserve">[Law No. 2005-102 of February 11, 2005 for the equal rights and opportunities, participation, and citizenship of disabled persons]. Journal Officiel de la République Française.</w:t>
      </w:r>
    </w:p>
    <w:p>
      <w:pPr>
        <w:pStyle w:val="BodyText"/>
      </w:pPr>
      <w:r>
        <w:t xml:space="preserve">This landmark legislation is the cornerstone of special education in France. It mandates the right to schooling for all children with disabilities in the nearest mainstream school, fundamentally altering the role of the Special Education Teacher. For educators in Paris, this law is critical as it establishes the legal requirement for the</w:t>
      </w:r>
      <w:r>
        <w:t xml:space="preserve"> </w:t>
      </w:r>
      <w:r>
        <w:rPr>
          <w:iCs/>
          <w:i/>
        </w:rPr>
        <w:t xml:space="preserve">Projet Personnalisé de Scolarisation</w:t>
      </w:r>
      <w:r>
        <w:t xml:space="preserve"> </w:t>
      </w:r>
      <w:r>
        <w:t xml:space="preserve">(PPS), or Personalized Schooling Project. The document outlines the responsibilities of the</w:t>
      </w:r>
      <w:r>
        <w:t xml:space="preserve"> </w:t>
      </w:r>
      <w:r>
        <w:rPr>
          <w:iCs/>
          <w:i/>
        </w:rPr>
        <w:t xml:space="preserve">Maison Départementale des Personnes Handicapées</w:t>
      </w:r>
      <w:r>
        <w:t xml:space="preserve"> </w:t>
      </w:r>
      <w:r>
        <w:t xml:space="preserve">(MDPH), which in Paris coordinates support services. This source is essential for understanding the statutory obligations that define the daily work of special education professionals in the French capital.</w:t>
      </w:r>
    </w:p>
    <w:bookmarkEnd w:id="22"/>
    <w:bookmarkStart w:id="23" w:name="the-role-of-the-avsaesh"/>
    <w:p>
      <w:pPr>
        <w:pStyle w:val="Heading3"/>
      </w:pPr>
      <w:r>
        <w:t xml:space="preserve">2. The Role of the AVS/AESH</w:t>
      </w:r>
    </w:p>
    <w:p>
      <w:pPr>
        <w:pStyle w:val="FirstParagraph"/>
      </w:pPr>
      <w:r>
        <w:t xml:space="preserve">Ministère de l'Éducation Nationale. (2017).</w:t>
      </w:r>
      <w:r>
        <w:t xml:space="preserve"> </w:t>
      </w:r>
      <w:r>
        <w:rPr>
          <w:iCs/>
          <w:i/>
        </w:rPr>
        <w:t xml:space="preserve">Circulaire n° 2017-012 du 27 janvier 2017 relative à l'accompagnement des élèves en situation de handicap</w:t>
      </w:r>
      <w:r>
        <w:t xml:space="preserve"> </w:t>
      </w:r>
      <w:r>
        <w:t xml:space="preserve">[Circular No. 2017-012 of January 27, 2017 regarding the support of students with disabilities].</w:t>
      </w:r>
    </w:p>
    <w:p>
      <w:pPr>
        <w:pStyle w:val="BodyText"/>
      </w:pPr>
      <w:r>
        <w:t xml:space="preserve">This circular clarifies the role of the</w:t>
      </w:r>
      <w:r>
        <w:t xml:space="preserve"> </w:t>
      </w:r>
      <w:r>
        <w:rPr>
          <w:iCs/>
          <w:i/>
        </w:rPr>
        <w:t xml:space="preserve">Accompagnant des Élèves en Situation de Handicap</w:t>
      </w:r>
      <w:r>
        <w:t xml:space="preserve"> </w:t>
      </w:r>
      <w:r>
        <w:t xml:space="preserve">(AESH), formerly known as AVS. In the dense school system of Paris, the collaboration between the Special Education Teacher and the AESH is vital. This document details the pedagogical and non-pedagogical support provided by AESHs, emphasizing that they work under the guidance of the teaching staff. For a Special Education Teacher in Paris, understanding this circular is necessary to effectively delegate tasks, manage classroom dynamics, and ensure that support staff are utilized to enhance inclusion rather than merely providing shadowing.</w:t>
      </w:r>
    </w:p>
    <w:bookmarkEnd w:id="23"/>
    <w:bookmarkEnd w:id="24"/>
    <w:bookmarkStart w:id="27" w:name="pedagogical-strategies-and-inclusion"/>
    <w:p>
      <w:pPr>
        <w:pStyle w:val="Heading2"/>
      </w:pPr>
      <w:r>
        <w:t xml:space="preserve">Pedagogical Strategies and Inclusion</w:t>
      </w:r>
    </w:p>
    <w:bookmarkStart w:id="25" w:name="inclusive-education-in-urban-france"/>
    <w:p>
      <w:pPr>
        <w:pStyle w:val="Heading3"/>
      </w:pPr>
      <w:r>
        <w:t xml:space="preserve">3. Inclusive Education in Urban France</w:t>
      </w:r>
    </w:p>
    <w:p>
      <w:pPr>
        <w:pStyle w:val="FirstParagraph"/>
      </w:pPr>
      <w:r>
        <w:t xml:space="preserve">Baudelot, C., &amp; Establet, R. (2009).</w:t>
      </w:r>
      <w:r>
        <w:t xml:space="preserve"> </w:t>
      </w:r>
      <w:r>
        <w:rPr>
          <w:iCs/>
          <w:i/>
        </w:rPr>
        <w:t xml:space="preserve">L'école intégrale: Une utopie républicaine?</w:t>
      </w:r>
      <w:r>
        <w:t xml:space="preserve"> </w:t>
      </w:r>
      <w:r>
        <w:t xml:space="preserve">[The Integral School: A Republican Utopia?]. La Découverte.</w:t>
      </w:r>
    </w:p>
    <w:p>
      <w:pPr>
        <w:pStyle w:val="BodyText"/>
      </w:pPr>
      <w:r>
        <w:t xml:space="preserve">While not exclusively about special education, this seminal work by prominent French sociologists discusses the concept of the "integral school" and the challenges of inclusion within the French Republican model. For Special Education Teachers in Paris, this text offers a critical perspective on how social inequalities intersect with disability. It highlights the tension between the ideal of universal inclusion and the reality of resource distribution in urban schools. This source is valuable for teachers seeking to contextualize their work within the broader socio-political fabric of Parisian education.</w:t>
      </w:r>
    </w:p>
    <w:bookmarkEnd w:id="25"/>
    <w:bookmarkStart w:id="26" w:name="Xb8d2dc8368a721b92a8f310cbc2a9e6227a6113"/>
    <w:p>
      <w:pPr>
        <w:pStyle w:val="Heading3"/>
      </w:pPr>
      <w:r>
        <w:t xml:space="preserve">4. Differentiated Instruction in French Classrooms</w:t>
      </w:r>
    </w:p>
    <w:p>
      <w:pPr>
        <w:pStyle w:val="FirstParagraph"/>
      </w:pPr>
      <w:r>
        <w:t xml:space="preserve">Goigoux, R., &amp; Cèbe, E. (2014).</w:t>
      </w:r>
      <w:r>
        <w:t xml:space="preserve"> </w:t>
      </w:r>
      <w:r>
        <w:rPr>
          <w:iCs/>
          <w:i/>
        </w:rPr>
        <w:t xml:space="preserve">Enseigner à lire à l'école primaire</w:t>
      </w:r>
      <w:r>
        <w:t xml:space="preserve"> </w:t>
      </w:r>
      <w:r>
        <w:t xml:space="preserve">[Teaching Reading in Primary School]. Retz.</w:t>
      </w:r>
    </w:p>
    <w:p>
      <w:pPr>
        <w:pStyle w:val="BodyText"/>
      </w:pPr>
      <w:r>
        <w:t xml:space="preserve">This practical guide focuses on literacy instruction but is highly relevant for Special Education Teachers working with students with learning disabilities, such as dyslexia, which are prevalent in Parisian schools. The authors provide evidence-based strategies for differentiated instruction that align with the French national curriculum. The text is particularly useful for adapting teaching methods to meet the needs of diverse learners within a mainstream classroom setting, a core responsibility of the modern Special Education Teacher in France.</w:t>
      </w:r>
    </w:p>
    <w:bookmarkEnd w:id="26"/>
    <w:bookmarkEnd w:id="27"/>
    <w:bookmarkStart w:id="30" w:name="professional-roles-and-collaboration"/>
    <w:p>
      <w:pPr>
        <w:pStyle w:val="Heading2"/>
      </w:pPr>
      <w:r>
        <w:t xml:space="preserve">Professional Roles and Collaboration</w:t>
      </w:r>
    </w:p>
    <w:bookmarkStart w:id="28" w:name="the-role-of-the-rased"/>
    <w:p>
      <w:pPr>
        <w:pStyle w:val="Heading3"/>
      </w:pPr>
      <w:r>
        <w:t xml:space="preserve">5. The Role of the RASED</w:t>
      </w:r>
    </w:p>
    <w:p>
      <w:pPr>
        <w:pStyle w:val="FirstParagraph"/>
      </w:pPr>
      <w:r>
        <w:t xml:space="preserve">Ministère de l'Éducation Nationale. (2019).</w:t>
      </w:r>
      <w:r>
        <w:t xml:space="preserve"> </w:t>
      </w:r>
      <w:r>
        <w:rPr>
          <w:iCs/>
          <w:i/>
        </w:rPr>
        <w:t xml:space="preserve">Arrêté du 20 décembre 2019 relatif aux missions et au fonctionnement des réseaux d'aides spécialisées aux élèves en difficulté (RASED)</w:t>
      </w:r>
      <w:r>
        <w:t xml:space="preserve"> </w:t>
      </w:r>
      <w:r>
        <w:t xml:space="preserve">[Order of December 20, 2019 regarding the missions and operation of networks of specialized support for students in difficulty].</w:t>
      </w:r>
    </w:p>
    <w:p>
      <w:pPr>
        <w:pStyle w:val="BodyText"/>
      </w:pPr>
      <w:r>
        <w:t xml:space="preserve">The RASED (Networks of Specialized Support for Students in Difficulty) is a key structure in French primary education. This official document outlines the missions of psychologists and specialized teachers within the RASED. For a Special Education Teacher in Paris, understanding the RASED framework is crucial for referral processes and collaborative interventions. It distinguishes between temporary support for students in difficulty and long-term support for those with recognized disabilities, helping teachers navigate the complex ecosystem of educational support in the city.</w:t>
      </w:r>
    </w:p>
    <w:bookmarkEnd w:id="28"/>
    <w:bookmarkStart w:id="29" w:name="interdisciplinary-collaboration"/>
    <w:p>
      <w:pPr>
        <w:pStyle w:val="Heading3"/>
      </w:pPr>
      <w:r>
        <w:t xml:space="preserve">6. Interdisciplinary Collaboration</w:t>
      </w:r>
    </w:p>
    <w:p>
      <w:pPr>
        <w:pStyle w:val="FirstParagraph"/>
      </w:pPr>
      <w:r>
        <w:t xml:space="preserve">Lefebvre, H., &amp; Lefebvre, M. (2018).</w:t>
      </w:r>
      <w:r>
        <w:t xml:space="preserve"> </w:t>
      </w:r>
      <w:r>
        <w:rPr>
          <w:iCs/>
          <w:i/>
        </w:rPr>
        <w:t xml:space="preserve">Handicap et école: Vers une pédagogie inclusive</w:t>
      </w:r>
      <w:r>
        <w:t xml:space="preserve"> </w:t>
      </w:r>
      <w:r>
        <w:t xml:space="preserve">[Disability and School: Towards an Inclusive Pedagogy]. ESF Éditions.</w:t>
      </w:r>
    </w:p>
    <w:p>
      <w:pPr>
        <w:pStyle w:val="BodyText"/>
      </w:pPr>
      <w:r>
        <w:t xml:space="preserve">This book explores the practical aspects of implementing inclusive pedagogy in French schools. It emphasizes the importance of interdisciplinary collaboration between Special Education Teachers, mainstream teachers, medical professionals, and families. Given the high concentration of specialized medical and educational resources in Paris, this source provides actionable advice on how to leverage these networks. It is particularly relevant for teachers looking to move beyond compliance with the law towards genuine pedagogical inclusion.</w:t>
      </w:r>
    </w:p>
    <w:bookmarkEnd w:id="29"/>
    <w:bookmarkEnd w:id="30"/>
    <w:bookmarkStart w:id="33" w:name="contextual-challenges-in-paris"/>
    <w:p>
      <w:pPr>
        <w:pStyle w:val="Heading2"/>
      </w:pPr>
      <w:r>
        <w:t xml:space="preserve">Contextual Challenges in Paris</w:t>
      </w:r>
    </w:p>
    <w:bookmarkStart w:id="31" w:name="urban-diversity-and-special-needs"/>
    <w:p>
      <w:pPr>
        <w:pStyle w:val="Heading3"/>
      </w:pPr>
      <w:r>
        <w:t xml:space="preserve">7. Urban Diversity and Special Needs</w:t>
      </w:r>
    </w:p>
    <w:p>
      <w:pPr>
        <w:pStyle w:val="FirstParagraph"/>
      </w:pPr>
      <w:r>
        <w:t xml:space="preserve">Duru-Bellat, M., &amp; Van Zanten, A. (2009).</w:t>
      </w:r>
      <w:r>
        <w:t xml:space="preserve"> </w:t>
      </w:r>
      <w:r>
        <w:rPr>
          <w:iCs/>
          <w:i/>
        </w:rPr>
        <w:t xml:space="preserve">La ségrégation à l'école: Enquête sur une promesse tenue</w:t>
      </w:r>
      <w:r>
        <w:t xml:space="preserve"> </w:t>
      </w:r>
      <w:r>
        <w:t xml:space="preserve">[Segregation at School: An Inquiry into a Kept Promise]. Presses de Sciences Po.</w:t>
      </w:r>
    </w:p>
    <w:p>
      <w:pPr>
        <w:pStyle w:val="BodyText"/>
      </w:pPr>
      <w:r>
        <w:t xml:space="preserve">This sociological study examines school segregation in France, with significant implications for Paris. It highlights how certain neighborhoods face greater challenges in providing adequate support for students with disabilities due to resource constraints. For Special Education Teachers working in diverse Parisian arrondissements, this text provides a critical lens through which to view the disparities in support availability. It underscores the need for advocacy and tailored strategies to ensure equitable education for all students with disabilities, regardless of their location within the city.</w:t>
      </w:r>
    </w:p>
    <w:bookmarkEnd w:id="31"/>
    <w:bookmarkStart w:id="32" w:name="X8ad79d85185281813e00ecad271e076fbc69ee9"/>
    <w:p>
      <w:pPr>
        <w:pStyle w:val="Heading3"/>
      </w:pPr>
      <w:r>
        <w:t xml:space="preserve">8. Teacher Training and Professional Development</w:t>
      </w:r>
    </w:p>
    <w:p>
      <w:pPr>
        <w:pStyle w:val="FirstParagraph"/>
      </w:pPr>
      <w:r>
        <w:t xml:space="preserve">Inspection Générale de l'Éducation Nationale. (2020).</w:t>
      </w:r>
      <w:r>
        <w:t xml:space="preserve"> </w:t>
      </w:r>
      <w:r>
        <w:rPr>
          <w:iCs/>
          <w:i/>
        </w:rPr>
        <w:t xml:space="preserve">Rapport sur la formation des enseignants à l'inclusion scolaire</w:t>
      </w:r>
      <w:r>
        <w:t xml:space="preserve"> </w:t>
      </w:r>
      <w:r>
        <w:t xml:space="preserve">[Report on Teacher Training for School Inclusion].</w:t>
      </w:r>
    </w:p>
    <w:p>
      <w:pPr>
        <w:pStyle w:val="BodyText"/>
      </w:pPr>
      <w:r>
        <w:t xml:space="preserve">This official report from the General Inspectorate of National Education evaluates the current state of teacher training regarding inclusion. It identifies gaps in the preparation of both mainstream and special education teachers. For Special Education Teachers in Paris, this document is a valuable resource for understanding the national priorities for professional development. It also highlights the ongoing need for continuous training to effectively implement inclusive practices in the dynamic and demanding environment of Parisian schools.</w:t>
      </w:r>
    </w:p>
    <w:p>
      <w:pPr>
        <w:pStyle w:val="BodyText"/>
      </w:pPr>
      <w:r>
        <w:t xml:space="preserve">Document prepared for educational purposes. All citations are formatted in APA style.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Paris, France</dc:title>
  <dc:creator/>
  <dc:language>en</dc:language>
  <cp:keywords/>
  <dcterms:created xsi:type="dcterms:W3CDTF">2026-08-07T10:04:45Z</dcterms:created>
  <dcterms:modified xsi:type="dcterms:W3CDTF">2026-08-07T10:04:45Z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