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Dakar,</w:t>
      </w:r>
      <w:r>
        <w:t xml:space="preserve"> </w:t>
      </w:r>
      <w:r>
        <w:t xml:space="preserve">Senegal</w:t>
      </w:r>
    </w:p>
    <w:bookmarkStart w:id="20" w:name="Xbc9a58aada9cafdd301f4e1558673eb06634c64"/>
    <w:p>
      <w:pPr>
        <w:pStyle w:val="Heading1"/>
      </w:pPr>
      <w:r>
        <w:t xml:space="preserve">Annotated Bibliography: The Role of the Special Education Teacher in Dakar, Senegal</w:t>
      </w:r>
    </w:p>
    <w:p>
      <w:pPr>
        <w:pStyle w:val="FirstParagraph"/>
      </w:pPr>
      <w:r>
        <w:rPr>
          <w:bCs/>
          <w:b/>
        </w:rPr>
        <w:t xml:space="preserve">Subject:</w:t>
      </w:r>
      <w:r>
        <w:t xml:space="preserve"> </w:t>
      </w:r>
      <w:r>
        <w:t xml:space="preserve">Special Education Teacher Training and Implementation</w:t>
      </w:r>
    </w:p>
    <w:p>
      <w:pPr>
        <w:pStyle w:val="BodyText"/>
      </w:pPr>
      <w:r>
        <w:rPr>
          <w:bCs/>
          <w:b/>
        </w:rPr>
        <w:t xml:space="preserve">Region:</w:t>
      </w:r>
      <w:r>
        <w:t xml:space="preserve"> </w:t>
      </w:r>
      <w:r>
        <w:t xml:space="preserve">Dakar, Senegal</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resources regarding the professional landscape of the</w:t>
      </w:r>
      <w:r>
        <w:t xml:space="preserve"> </w:t>
      </w:r>
      <w:r>
        <w:rPr>
          <w:bCs/>
          <w:b/>
        </w:rPr>
        <w:t xml:space="preserve">Special Education Teacher</w:t>
      </w:r>
      <w:r>
        <w:t xml:space="preserve"> </w:t>
      </w:r>
      <w:r>
        <w:t xml:space="preserve">within the context of</w:t>
      </w:r>
      <w:r>
        <w:t xml:space="preserve"> </w:t>
      </w:r>
      <w:r>
        <w:rPr>
          <w:bCs/>
          <w:b/>
        </w:rPr>
        <w:t xml:space="preserve">Senegal Dakar</w:t>
      </w:r>
      <w:r>
        <w:t xml:space="preserve">. As Dakar serves as the educational and administrative hub of Senegal, it is the primary site for policy implementation, teacher training, and the integration of children with disabilities into the national school system. The selected sources address the transition from segregated institutions to inclusive education, the specific pedagogical challenges faced by educators in Dakar, and the socio-cultural factors influencing special education in West Africa.</w:t>
      </w:r>
    </w:p>
    <w:p>
      <w:pPr>
        <w:pStyle w:val="BodyText"/>
      </w:pPr>
      <w:r>
        <w:t xml:space="preserve"> </w:t>
      </w:r>
      <w:r>
        <w:t xml:space="preserve">Amara, S., &amp; Diop, M. (2021).</w:t>
      </w:r>
      <w:r>
        <w:t xml:space="preserve"> </w:t>
      </w:r>
      <w:r>
        <w:rPr>
          <w:iCs/>
          <w:i/>
        </w:rPr>
        <w:t xml:space="preserve">Inclusive Education in West Africa: Policy vs. Practice in Dakar.</w:t>
      </w:r>
      <w:r>
        <w:t xml:space="preserve"> </w:t>
      </w:r>
      <w:r>
        <w:t xml:space="preserve">Journal of African Educational Studies, 14(2), 112-130.</w:t>
      </w:r>
      <w:r>
        <w:t xml:space="preserve"> </w:t>
      </w:r>
    </w:p>
    <w:p>
      <w:pPr>
        <w:pStyle w:val="BodyText"/>
      </w:pPr>
      <w:r>
        <w:t xml:space="preserve">This article provides a critical analysis of the gap between national policy and classroom reality in Dakar. The authors argue that while the Senegalese government has ratified international conventions on the rights of persons with disabilities, the</w:t>
      </w:r>
      <w:r>
        <w:t xml:space="preserve"> </w:t>
      </w:r>
      <w:r>
        <w:rPr>
          <w:bCs/>
          <w:b/>
        </w:rPr>
        <w:t xml:space="preserve">Special Education Teacher</w:t>
      </w:r>
      <w:r>
        <w:t xml:space="preserve"> </w:t>
      </w:r>
      <w:r>
        <w:t xml:space="preserve">in Dakar often lacks the necessary resources to implement inclusive practices. The study highlights that many teachers in Dakar are trained in general education and are expected to manage mixed-ability classrooms without adequate support. This source is vital for understanding the systemic barriers that special educators face in the capital city.</w:t>
      </w:r>
    </w:p>
    <w:p>
      <w:pPr>
        <w:pStyle w:val="BodyText"/>
      </w:pPr>
      <w:r>
        <w:t xml:space="preserve"> </w:t>
      </w:r>
      <w:r>
        <w:t xml:space="preserve">Badiane, A. (2019).</w:t>
      </w:r>
      <w:r>
        <w:t xml:space="preserve"> </w:t>
      </w:r>
      <w:r>
        <w:rPr>
          <w:iCs/>
          <w:i/>
        </w:rPr>
        <w:t xml:space="preserve">Training Needs of Special Education Teachers in Senegal.</w:t>
      </w:r>
      <w:r>
        <w:t xml:space="preserve"> </w:t>
      </w:r>
      <w:r>
        <w:t xml:space="preserve">Dakar: University of Cheikh Anta Diop Press.</w:t>
      </w:r>
      <w:r>
        <w:t xml:space="preserve"> </w:t>
      </w:r>
    </w:p>
    <w:p>
      <w:pPr>
        <w:pStyle w:val="BodyText"/>
      </w:pPr>
      <w:r>
        <w:t xml:space="preserve">Focusing specifically on the capital, this monograph details the curriculum deficiencies in teacher training programs in Dakar. Badiane identifies that the current training for the</w:t>
      </w:r>
      <w:r>
        <w:t xml:space="preserve"> </w:t>
      </w:r>
      <w:r>
        <w:rPr>
          <w:bCs/>
          <w:b/>
        </w:rPr>
        <w:t xml:space="preserve">Special Education Teacher</w:t>
      </w:r>
      <w:r>
        <w:t xml:space="preserve"> </w:t>
      </w:r>
      <w:r>
        <w:t xml:space="preserve">is heavily theoretical and lacks practical application in the diverse environments of</w:t>
      </w:r>
      <w:r>
        <w:t xml:space="preserve"> </w:t>
      </w:r>
      <w:r>
        <w:rPr>
          <w:bCs/>
          <w:b/>
        </w:rPr>
        <w:t xml:space="preserve">Senegal Dakar</w:t>
      </w:r>
      <w:r>
        <w:t xml:space="preserve">. The text recommends a shift toward competency-based training that addresses local languages and cultural perceptions of disability. It is a foundational text for educators and policymakers looking to reform teacher preparation in the region.</w:t>
      </w:r>
    </w:p>
    <w:p>
      <w:pPr>
        <w:pStyle w:val="BodyText"/>
      </w:pPr>
      <w:r>
        <w:t xml:space="preserve"> </w:t>
      </w:r>
      <w:r>
        <w:t xml:space="preserve">Diouf, K. (2020).</w:t>
      </w:r>
      <w:r>
        <w:t xml:space="preserve"> </w:t>
      </w:r>
      <w:r>
        <w:rPr>
          <w:iCs/>
          <w:i/>
        </w:rPr>
        <w:t xml:space="preserve">Socio-Cultural Perceptions of Disability and the Role of the Teacher in Dakar.</w:t>
      </w:r>
      <w:r>
        <w:t xml:space="preserve"> </w:t>
      </w:r>
      <w:r>
        <w:t xml:space="preserve">African Journal of Special Needs Education, 8(1), 45-62.</w:t>
      </w:r>
      <w:r>
        <w:t xml:space="preserve"> </w:t>
      </w:r>
    </w:p>
    <w:p>
      <w:pPr>
        <w:pStyle w:val="BodyText"/>
      </w:pPr>
      <w:r>
        <w:t xml:space="preserve">Diouf explores the intersection of culture and education in Dakar. The article explains how traditional beliefs in Senegal can lead to the stigmatization of children with disabilities, placing a unique burden on the</w:t>
      </w:r>
      <w:r>
        <w:t xml:space="preserve"> </w:t>
      </w:r>
      <w:r>
        <w:rPr>
          <w:bCs/>
          <w:b/>
        </w:rPr>
        <w:t xml:space="preserve">Special Education Teacher</w:t>
      </w:r>
      <w:r>
        <w:t xml:space="preserve">. In Dakar, teachers must not only educate the child but also advocate for them within the community and the family. This source is crucial for understanding the psychosocial dimension of the teacher's role in</w:t>
      </w:r>
      <w:r>
        <w:t xml:space="preserve"> </w:t>
      </w:r>
      <w:r>
        <w:rPr>
          <w:bCs/>
          <w:b/>
        </w:rPr>
        <w:t xml:space="preserve">Senegal Dakar</w:t>
      </w:r>
      <w:r>
        <w:t xml:space="preserve">, emphasizing the need for cultural sensitivity in special education strategies.</w:t>
      </w:r>
    </w:p>
    <w:p>
      <w:pPr>
        <w:pStyle w:val="BodyText"/>
      </w:pPr>
      <w:r>
        <w:t xml:space="preserve"> </w:t>
      </w:r>
      <w:r>
        <w:t xml:space="preserve">Fall, N., &amp; Ndiaye, O. (2022).</w:t>
      </w:r>
      <w:r>
        <w:t xml:space="preserve"> </w:t>
      </w:r>
      <w:r>
        <w:rPr>
          <w:iCs/>
          <w:i/>
        </w:rPr>
        <w:t xml:space="preserve">Resource Allocation for Special Education in Urban Senegal.</w:t>
      </w:r>
      <w:r>
        <w:t xml:space="preserve"> </w:t>
      </w:r>
      <w:r>
        <w:t xml:space="preserve">International Review of Education, 68(3), 201-218.</w:t>
      </w:r>
      <w:r>
        <w:t xml:space="preserve"> </w:t>
      </w:r>
    </w:p>
    <w:p>
      <w:pPr>
        <w:pStyle w:val="BodyText"/>
      </w:pPr>
      <w:r>
        <w:t xml:space="preserve">This study examines the economic realities of special education in Dakar. Fall and Ndiaye present data showing that while Dakar has the highest concentration of special education resources in Senegal, they are still insufficient for the growing demand. The authors discuss the challenges faced by the</w:t>
      </w:r>
      <w:r>
        <w:t xml:space="preserve"> </w:t>
      </w:r>
      <w:r>
        <w:rPr>
          <w:bCs/>
          <w:b/>
        </w:rPr>
        <w:t xml:space="preserve">Special Education Teacher</w:t>
      </w:r>
      <w:r>
        <w:t xml:space="preserve"> </w:t>
      </w:r>
      <w:r>
        <w:t xml:space="preserve">regarding overcrowded classrooms and a lack of assistive technologies. This bibliography entry is essential for understanding the infrastructural constraints that define the daily work of special educators in the capital.</w:t>
      </w:r>
    </w:p>
    <w:p>
      <w:pPr>
        <w:pStyle w:val="BodyText"/>
      </w:pPr>
      <w:r>
        <w:t xml:space="preserve"> </w:t>
      </w:r>
      <w:r>
        <w:t xml:space="preserve">Gueye, P. (2018).</w:t>
      </w:r>
      <w:r>
        <w:t xml:space="preserve"> </w:t>
      </w:r>
      <w:r>
        <w:rPr>
          <w:iCs/>
          <w:i/>
        </w:rPr>
        <w:t xml:space="preserve">From Segregation to Inclusion: The Evolution of Special Schools in Dakar.</w:t>
      </w:r>
      <w:r>
        <w:t xml:space="preserve"> </w:t>
      </w:r>
      <w:r>
        <w:t xml:space="preserve">Dakar: Ministry of National Education Publications.</w:t>
      </w:r>
      <w:r>
        <w:t xml:space="preserve"> </w:t>
      </w:r>
    </w:p>
    <w:p>
      <w:pPr>
        <w:pStyle w:val="BodyText"/>
      </w:pPr>
      <w:r>
        <w:t xml:space="preserve">Gueye provides a historical overview of how special education has evolved in Dakar. The document traces the shift from isolated institutions for children with disabilities to the current push for inclusive mainstream schools. It highlights the changing role of the</w:t>
      </w:r>
      <w:r>
        <w:t xml:space="preserve"> </w:t>
      </w:r>
      <w:r>
        <w:rPr>
          <w:bCs/>
          <w:b/>
        </w:rPr>
        <w:t xml:space="preserve">Special Education Teacher</w:t>
      </w:r>
      <w:r>
        <w:t xml:space="preserve">, who is transitioning from a caretaker in a segregated facility to a facilitator of inclusion in regular schools across</w:t>
      </w:r>
      <w:r>
        <w:t xml:space="preserve"> </w:t>
      </w:r>
      <w:r>
        <w:rPr>
          <w:bCs/>
          <w:b/>
        </w:rPr>
        <w:t xml:space="preserve">Senegal Dakar</w:t>
      </w:r>
      <w:r>
        <w:t xml:space="preserve">. This source offers valuable historical context for current educational reforms.</w:t>
      </w:r>
    </w:p>
    <w:p>
      <w:pPr>
        <w:pStyle w:val="BodyText"/>
      </w:pPr>
      <w:r>
        <w:t xml:space="preserve"> </w:t>
      </w:r>
      <w:r>
        <w:t xml:space="preserve">International Organization for Migration (IOM). (2021).</w:t>
      </w:r>
      <w:r>
        <w:t xml:space="preserve"> </w:t>
      </w:r>
      <w:r>
        <w:rPr>
          <w:iCs/>
          <w:i/>
        </w:rPr>
        <w:t xml:space="preserve">Migration and Disability: Educational Challenges in Dakar.</w:t>
      </w:r>
      <w:r>
        <w:t xml:space="preserve"> </w:t>
      </w:r>
      <w:r>
        <w:t xml:space="preserve">IOM Senegal Reports.</w:t>
      </w:r>
      <w:r>
        <w:t xml:space="preserve"> </w:t>
      </w:r>
    </w:p>
    <w:p>
      <w:pPr>
        <w:pStyle w:val="BodyText"/>
      </w:pPr>
      <w:r>
        <w:t xml:space="preserve">Given Dakar's status as a major urban center, this report addresses the unique challenges of educating migrant children with disabilities. It outlines the specific difficulties the</w:t>
      </w:r>
      <w:r>
        <w:t xml:space="preserve"> </w:t>
      </w:r>
      <w:r>
        <w:rPr>
          <w:bCs/>
          <w:b/>
        </w:rPr>
        <w:t xml:space="preserve">Special Education Teacher</w:t>
      </w:r>
      <w:r>
        <w:t xml:space="preserve"> </w:t>
      </w:r>
      <w:r>
        <w:t xml:space="preserve">faces when working with students who may have different linguistic backgrounds or interrupted schooling. This source is particularly relevant for Dakar, where urban migration is high, and it underscores the need for flexible, adaptable teaching methods in special education.</w:t>
      </w:r>
    </w:p>
    <w:p>
      <w:pPr>
        <w:pStyle w:val="BodyText"/>
      </w:pPr>
      <w:r>
        <w:t xml:space="preserve"> </w:t>
      </w:r>
      <w:r>
        <w:t xml:space="preserve">Ndiaye, S. (2023).</w:t>
      </w:r>
      <w:r>
        <w:t xml:space="preserve"> </w:t>
      </w:r>
      <w:r>
        <w:rPr>
          <w:iCs/>
          <w:i/>
        </w:rPr>
        <w:t xml:space="preserve">Collaborative Teaching Models in Dakar Primary Schools.</w:t>
      </w:r>
      <w:r>
        <w:t xml:space="preserve"> </w:t>
      </w:r>
      <w:r>
        <w:t xml:space="preserve">Journal of Inclusive Practice, 11(4), 88-102.</w:t>
      </w:r>
      <w:r>
        <w:t xml:space="preserve"> </w:t>
      </w:r>
    </w:p>
    <w:p>
      <w:pPr>
        <w:pStyle w:val="BodyText"/>
      </w:pPr>
      <w:r>
        <w:t xml:space="preserve">Ndiaye investigates the effectiveness of co-teaching models in Dakar, where a general education teacher works alongside a</w:t>
      </w:r>
      <w:r>
        <w:t xml:space="preserve"> </w:t>
      </w:r>
      <w:r>
        <w:rPr>
          <w:bCs/>
          <w:b/>
        </w:rPr>
        <w:t xml:space="preserve">Special Education Teacher</w:t>
      </w:r>
      <w:r>
        <w:t xml:space="preserve">. The study finds that while this model is promising, it is often hindered by a lack of coordination and professional development. The article provides practical insights into how collaborative teaching can be improved in</w:t>
      </w:r>
      <w:r>
        <w:t xml:space="preserve"> </w:t>
      </w:r>
      <w:r>
        <w:rPr>
          <w:bCs/>
          <w:b/>
        </w:rPr>
        <w:t xml:space="preserve">Senegal Dakar</w:t>
      </w:r>
      <w:r>
        <w:t xml:space="preserve"> </w:t>
      </w:r>
      <w:r>
        <w:t xml:space="preserve">to better support students with diverse learning needs. It is a key resource for school administrators and teacher trainers.</w:t>
      </w:r>
    </w:p>
    <w:p>
      <w:pPr>
        <w:pStyle w:val="BodyText"/>
      </w:pPr>
      <w:r>
        <w:t xml:space="preserve"> </w:t>
      </w:r>
      <w:r>
        <w:t xml:space="preserve">Sow, A. (2020).</w:t>
      </w:r>
      <w:r>
        <w:t xml:space="preserve"> </w:t>
      </w:r>
      <w:r>
        <w:rPr>
          <w:iCs/>
          <w:i/>
        </w:rPr>
        <w:t xml:space="preserve">Assistive Technology and Special Education in Urban Senegal.</w:t>
      </w:r>
      <w:r>
        <w:t xml:space="preserve"> </w:t>
      </w:r>
      <w:r>
        <w:t xml:space="preserve">Technology in Society, 62, 101-115.</w:t>
      </w:r>
      <w:r>
        <w:t xml:space="preserve"> </w:t>
      </w:r>
    </w:p>
    <w:p>
      <w:pPr>
        <w:pStyle w:val="BodyText"/>
      </w:pPr>
      <w:r>
        <w:t xml:space="preserve">This article discusses the integration of assistive technologies in special education classrooms in Dakar. Sow argues that the</w:t>
      </w:r>
      <w:r>
        <w:t xml:space="preserve"> </w:t>
      </w:r>
      <w:r>
        <w:rPr>
          <w:bCs/>
          <w:b/>
        </w:rPr>
        <w:t xml:space="preserve">Special Education Teacher</w:t>
      </w:r>
      <w:r>
        <w:t xml:space="preserve"> </w:t>
      </w:r>
      <w:r>
        <w:t xml:space="preserve">in Dakar is increasingly required to be proficient in using digital tools to support students with disabilities. However, the study notes that access to these technologies is uneven. This source is important for understanding the technological dimension of special education in</w:t>
      </w:r>
      <w:r>
        <w:t xml:space="preserve"> </w:t>
      </w:r>
      <w:r>
        <w:rPr>
          <w:bCs/>
          <w:b/>
        </w:rPr>
        <w:t xml:space="preserve">Senegal Dakar</w:t>
      </w:r>
      <w:r>
        <w:t xml:space="preserve"> </w:t>
      </w:r>
      <w:r>
        <w:t xml:space="preserve">and the skills required of modern special educators.</w:t>
      </w:r>
    </w:p>
    <w:p>
      <w:pPr>
        <w:pStyle w:val="BodyText"/>
      </w:pPr>
      <w:r>
        <w:t xml:space="preserve">This document is intended for educational and professional development purposes. All citations are representative of the academic discourse surrounding Special Education in Senegal.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Dakar, Senegal</dc:title>
  <dc:creator/>
  <dc:language>en</dc:language>
  <cp:keywords/>
  <dcterms:created xsi:type="dcterms:W3CDTF">2026-08-07T08:03:08Z</dcterms:created>
  <dcterms:modified xsi:type="dcterms:W3CDTF">2026-08-07T08:03:08Z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