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Khartoum,</w:t>
      </w:r>
      <w:r>
        <w:t xml:space="preserve"> </w:t>
      </w:r>
      <w:r>
        <w:t xml:space="preserve">Sudan</w:t>
      </w:r>
    </w:p>
    <w:bookmarkStart w:id="32" w:name="X57710af3dd4376ba8185b19084c3cd09e0bbd39"/>
    <w:p>
      <w:pPr>
        <w:pStyle w:val="Heading1"/>
      </w:pPr>
      <w:r>
        <w:t xml:space="preserve">Annotated Bibliography: The Role of the Special Education Teacher in Khartoum, Sudan</w:t>
      </w:r>
    </w:p>
    <w:p>
      <w:pPr>
        <w:pStyle w:val="FirstParagraph"/>
      </w:pPr>
      <w:r>
        <w:t xml:space="preserve">This annotated bibliography compiles essential literature regarding the landscape of special education within the Republic of Sudan, with a specific focus on the capital city, Khartoum. The collection addresses the critical role of the Special Education Teacher in navigating the unique cultural, economic, and infrastructural challenges of the region. The selected sources explore the transition from institutionalization to inclusive education, the impact of recent socio-political crises on educational access, and the specific pedagogical strategies required for Sudanese children with disabilities.</w:t>
      </w:r>
    </w:p>
    <w:bookmarkStart w:id="22" w:name="X5c0aaaa81eb353522afc0e4324fe92c0aacd4b3"/>
    <w:p>
      <w:pPr>
        <w:pStyle w:val="Heading2"/>
      </w:pPr>
      <w:r>
        <w:t xml:space="preserve">Policy, Legislation, and Historical Context</w:t>
      </w:r>
    </w:p>
    <w:bookmarkStart w:id="20" w:name="Xb4fb488866ab8cda538fb37f97fc517fb0d0ed6"/>
    <w:p>
      <w:pPr>
        <w:pStyle w:val="Heading3"/>
      </w:pPr>
      <w:r>
        <w:t xml:space="preserve">1. The Evolution of Special Education Policy in Sudan</w:t>
      </w:r>
    </w:p>
    <w:p>
      <w:pPr>
        <w:pStyle w:val="FirstParagraph"/>
      </w:pPr>
      <w:r>
        <w:t xml:space="preserve">Al-Sayed, A. Y., &amp; Al-Sayed, M. (2018).</w:t>
      </w:r>
      <w:r>
        <w:t xml:space="preserve"> </w:t>
      </w:r>
      <w:r>
        <w:rPr>
          <w:iCs/>
          <w:i/>
        </w:rPr>
        <w:t xml:space="preserve">Disability and Education in Sudan: From Segregation to Inclusion.</w:t>
      </w:r>
      <w:r>
        <w:t xml:space="preserve"> </w:t>
      </w:r>
      <w:r>
        <w:t xml:space="preserve">Journal of African Educational Studies, 12(3), 45-62.</w:t>
      </w:r>
    </w:p>
    <w:p>
      <w:pPr>
        <w:pStyle w:val="BodyText"/>
      </w:pPr>
      <w:r>
        <w:t xml:space="preserve">This article provides a comprehensive historical overview of special education policy in Sudan, tracing the shift from the establishment of specialized centers in Khartoum during the 1970s to the current push for inclusive education mandated by the 2010 Education Act. The authors argue that while the legal framework in Khartoum has modernized, the practical implementation remains hindered by a lack of trained Special Education Teachers. The text is crucial for understanding the bureaucratic environment in which a teacher in Khartoum must operate, highlighting the gap between Ministry of Education directives and the reality in local classrooms. It specifically notes the resistance to inclusion in traditional Sudanese schools due to cultural misconceptions about disability.</w:t>
      </w:r>
    </w:p>
    <w:bookmarkEnd w:id="20"/>
    <w:bookmarkStart w:id="21" w:name="X8f631bebe158c902945badbddb3abdb14e6b6bc"/>
    <w:p>
      <w:pPr>
        <w:pStyle w:val="Heading3"/>
      </w:pPr>
      <w:r>
        <w:t xml:space="preserve">2. International Frameworks and Local Application</w:t>
      </w:r>
    </w:p>
    <w:p>
      <w:pPr>
        <w:pStyle w:val="FirstParagraph"/>
      </w:pPr>
      <w:r>
        <w:t xml:space="preserve">United Nations Children's Fund (UNICEF). (2020).</w:t>
      </w:r>
      <w:r>
        <w:t xml:space="preserve"> </w:t>
      </w:r>
      <w:r>
        <w:rPr>
          <w:iCs/>
          <w:i/>
        </w:rPr>
        <w:t xml:space="preserve">State of the World's Children: Sudan Country Report.</w:t>
      </w:r>
      <w:r>
        <w:t xml:space="preserve"> </w:t>
      </w:r>
      <w:r>
        <w:t xml:space="preserve">UNICEF Sudan Office, Khartoum.</w:t>
      </w:r>
    </w:p>
    <w:p>
      <w:pPr>
        <w:pStyle w:val="BodyText"/>
      </w:pPr>
      <w:r>
        <w:t xml:space="preserve">This report details the alignment of Sudan’s national education goals with the Sustainable Development Goals (SDG 4), specifically regarding inclusive and equitable quality education. For the Special Education Teacher in Khartoum, this document is vital as it outlines the international standards for accessibility and curriculum adaptation that are increasingly expected in urban centers. The report highlights that Khartoum has the highest concentration of special needs resources in the country but still faces significant deficits in teacher training. It provides data on the prevalence of disabilities in the region, offering a demographic context for educators planning their instructional strategies.</w:t>
      </w:r>
    </w:p>
    <w:bookmarkEnd w:id="21"/>
    <w:bookmarkEnd w:id="22"/>
    <w:bookmarkStart w:id="25" w:name="pedagogy-and-teacher-training"/>
    <w:p>
      <w:pPr>
        <w:pStyle w:val="Heading2"/>
      </w:pPr>
      <w:r>
        <w:t xml:space="preserve">Pedagogy and Teacher Training</w:t>
      </w:r>
    </w:p>
    <w:bookmarkStart w:id="23" w:name="X589caa7074149f6bcc8bd9de65c27d5714efe3b"/>
    <w:p>
      <w:pPr>
        <w:pStyle w:val="Heading3"/>
      </w:pPr>
      <w:r>
        <w:t xml:space="preserve">3. Training Needs of Special Education Teachers in Sudan</w:t>
      </w:r>
    </w:p>
    <w:p>
      <w:pPr>
        <w:pStyle w:val="FirstParagraph"/>
      </w:pPr>
      <w:r>
        <w:t xml:space="preserve">Ibrahim, S. M. (2019).</w:t>
      </w:r>
      <w:r>
        <w:t xml:space="preserve"> </w:t>
      </w:r>
      <w:r>
        <w:rPr>
          <w:iCs/>
          <w:i/>
        </w:rPr>
        <w:t xml:space="preserve">Challenges Facing Special Education Teachers in Public Schools in Khartoum State.</w:t>
      </w:r>
      <w:r>
        <w:t xml:space="preserve"> </w:t>
      </w:r>
      <w:r>
        <w:t xml:space="preserve">Sudan Journal of Educational Research, 8(1), 112-130.</w:t>
      </w:r>
    </w:p>
    <w:p>
      <w:pPr>
        <w:pStyle w:val="BodyText"/>
      </w:pPr>
      <w:r>
        <w:t xml:space="preserve">This empirical study focuses directly on the experiences of Special Education Teachers working in Khartoum’s public school system. Through surveys and interviews, Ibrahim identifies a critical lack of continuous professional development. The findings suggest that many teachers rely on outdated methods inherited from the segregated era, struggling to implement Individualized Education Programs (IEPs) due to large class sizes and limited resources. This source is essential for any educator or administrator in Khartoum seeking to understand the specific professional development needs of the workforce. It emphasizes the need for localized training that accounts for the Arabic language curriculum and local cultural norms.</w:t>
      </w:r>
    </w:p>
    <w:bookmarkEnd w:id="23"/>
    <w:bookmarkStart w:id="24" w:name="X6335d34ac2ae54d0201d898a850ff34eeae3f1a"/>
    <w:p>
      <w:pPr>
        <w:pStyle w:val="Heading3"/>
      </w:pPr>
      <w:r>
        <w:t xml:space="preserve">4. Inclusive Education Strategies in Low-Resource Settings</w:t>
      </w:r>
    </w:p>
    <w:p>
      <w:pPr>
        <w:pStyle w:val="FirstParagraph"/>
      </w:pPr>
      <w:r>
        <w:t xml:space="preserve">World Bank. (2021).</w:t>
      </w:r>
      <w:r>
        <w:t xml:space="preserve"> </w:t>
      </w:r>
      <w:r>
        <w:rPr>
          <w:iCs/>
          <w:i/>
        </w:rPr>
        <w:t xml:space="preserve">Inclusive Education in the Middle East and North Africa: Lessons from Sudan.</w:t>
      </w:r>
      <w:r>
        <w:t xml:space="preserve"> </w:t>
      </w:r>
      <w:r>
        <w:t xml:space="preserve">World Bank Group Publications.</w:t>
      </w:r>
    </w:p>
    <w:p>
      <w:pPr>
        <w:pStyle w:val="BodyText"/>
      </w:pPr>
      <w:r>
        <w:t xml:space="preserve">This publication offers practical guidance on implementing inclusive education in low-resource environments, using case studies from Khartoum. It provides actionable strategies for Special Education Teachers to adapt curricula without expensive assistive technologies. The document discusses the "resource room" model often used in Khartoum, where a Special Education Teacher supports students with disabilities who spend most of their day in general education classrooms. It is a valuable resource for developing cost-effective pedagogical interventions that are culturally appropriate for Sudanese students.</w:t>
      </w:r>
    </w:p>
    <w:bookmarkEnd w:id="24"/>
    <w:bookmarkEnd w:id="25"/>
    <w:bookmarkStart w:id="28" w:name="X7d5e53bb8f517b7c801d733b975b240aa7a9554"/>
    <w:p>
      <w:pPr>
        <w:pStyle w:val="Heading2"/>
      </w:pPr>
      <w:r>
        <w:t xml:space="preserve">Socio-Cultural Factors and Community Engagement</w:t>
      </w:r>
    </w:p>
    <w:bookmarkStart w:id="26" w:name="X7f872f601becdba97c9ade973ed3bd2a1eaa8bf"/>
    <w:p>
      <w:pPr>
        <w:pStyle w:val="Heading3"/>
      </w:pPr>
      <w:r>
        <w:t xml:space="preserve">5. Cultural Perceptions of Disability in Sudanese Society</w:t>
      </w:r>
    </w:p>
    <w:p>
      <w:pPr>
        <w:pStyle w:val="FirstParagraph"/>
      </w:pPr>
      <w:r>
        <w:t xml:space="preserve">El-Tayeb, S. (2017).</w:t>
      </w:r>
      <w:r>
        <w:t xml:space="preserve"> </w:t>
      </w:r>
      <w:r>
        <w:rPr>
          <w:iCs/>
          <w:i/>
        </w:rPr>
        <w:t xml:space="preserve">Disability, Religion, and Culture in Sudan: Implications for Educational Inclusion.</w:t>
      </w:r>
      <w:r>
        <w:t xml:space="preserve"> </w:t>
      </w:r>
      <w:r>
        <w:t xml:space="preserve">Disability &amp; Society, 32(5), 789-805.</w:t>
      </w:r>
    </w:p>
    <w:p>
      <w:pPr>
        <w:pStyle w:val="BodyText"/>
      </w:pPr>
      <w:r>
        <w:t xml:space="preserve">Understanding the cultural context is paramount for a Special Education Teacher in Khartoum. El-Tayeb explores how Islamic teachings and traditional Sudanese beliefs influence the perception of disability. The article argues that while religion often promotes compassion, it can also lead to fatalism that discourages educational intervention. For teachers in Khartoum, this text provides insight into how to engage with parents and community leaders. It suggests that successful inclusion requires the teacher to act as a cultural mediator, reframing disability not as a spiritual burden but as a condition requiring educational support, thereby reducing stigma in the community.</w:t>
      </w:r>
    </w:p>
    <w:bookmarkEnd w:id="26"/>
    <w:bookmarkStart w:id="27" w:name="X3226cb7801ba95cba17ebe25541cb5af68babd0"/>
    <w:p>
      <w:pPr>
        <w:pStyle w:val="Heading3"/>
      </w:pPr>
      <w:r>
        <w:t xml:space="preserve">6. The Role of NGOs in Supporting Special Education</w:t>
      </w:r>
    </w:p>
    <w:p>
      <w:pPr>
        <w:pStyle w:val="FirstParagraph"/>
      </w:pPr>
      <w:r>
        <w:t xml:space="preserve">Al-Hassan, M. (2022).</w:t>
      </w:r>
      <w:r>
        <w:t xml:space="preserve"> </w:t>
      </w:r>
      <w:r>
        <w:rPr>
          <w:iCs/>
          <w:i/>
        </w:rPr>
        <w:t xml:space="preserve">Non-Governmental Organizations and Special Education in Khartoum: A Collaborative Approach.</w:t>
      </w:r>
      <w:r>
        <w:t xml:space="preserve"> </w:t>
      </w:r>
      <w:r>
        <w:t xml:space="preserve">Journal of International Development, 34(2), 201-215.</w:t>
      </w:r>
    </w:p>
    <w:p>
      <w:pPr>
        <w:pStyle w:val="BodyText"/>
      </w:pPr>
      <w:r>
        <w:t xml:space="preserve">Given the limitations of state funding, NGOs play a pivotal role in special education in Khartoum. This article analyzes the partnerships between local NGOs, such as the Sudanese Association for the Blind, and government schools. It highlights how these organizations provide essential training for Special Education Teachers and supply assistive devices. The study is relevant for educators looking to leverage external resources to support their students. It also critiques the lack of coordination between NGOs, suggesting that Special Education Teachers must often navigate a fragmented support system to secure necessary services for their students.</w:t>
      </w:r>
    </w:p>
    <w:bookmarkEnd w:id="27"/>
    <w:bookmarkEnd w:id="28"/>
    <w:bookmarkStart w:id="31" w:name="current-challenges-and-future-directions"/>
    <w:p>
      <w:pPr>
        <w:pStyle w:val="Heading2"/>
      </w:pPr>
      <w:r>
        <w:t xml:space="preserve">Current Challenges and Future Directions</w:t>
      </w:r>
    </w:p>
    <w:bookmarkStart w:id="29" w:name="Xaeb774268a92c79cf9d4ed98228f622666713df"/>
    <w:p>
      <w:pPr>
        <w:pStyle w:val="Heading3"/>
      </w:pPr>
      <w:r>
        <w:t xml:space="preserve">7. Impact of Conflict and Economic Instability on Special Education</w:t>
      </w:r>
    </w:p>
    <w:p>
      <w:pPr>
        <w:pStyle w:val="FirstParagraph"/>
      </w:pPr>
      <w:r>
        <w:t xml:space="preserve">Human Rights Watch. (2023).</w:t>
      </w:r>
      <w:r>
        <w:t xml:space="preserve"> </w:t>
      </w:r>
      <w:r>
        <w:rPr>
          <w:iCs/>
          <w:i/>
        </w:rPr>
        <w:t xml:space="preserve">Education Under Fire: The Crisis in Sudan.</w:t>
      </w:r>
      <w:r>
        <w:t xml:space="preserve"> </w:t>
      </w:r>
      <w:r>
        <w:t xml:space="preserve">Human Rights Watch Reports.</w:t>
      </w:r>
    </w:p>
    <w:p>
      <w:pPr>
        <w:pStyle w:val="BodyText"/>
      </w:pPr>
      <w:r>
        <w:t xml:space="preserve">This recent report addresses the severe impact of the ongoing conflict and economic instability in Sudan on the education sector, with specific references to Khartoum. It documents the destruction of schools and the displacement of both students and Special Education Teachers. The report underscores the vulnerability of children with disabilities in crisis settings and the urgent need for trauma-informed teaching practices. For a Special Education Teacher currently operating in or returning to Khartoum, this document is critical for understanding the psychosocial needs of students who have experienced displacement and violence.</w:t>
      </w:r>
    </w:p>
    <w:bookmarkEnd w:id="29"/>
    <w:bookmarkStart w:id="30" w:name="X36c67393d2317a9fe0c3a5913e8d04071f1e2e5"/>
    <w:p>
      <w:pPr>
        <w:pStyle w:val="Heading3"/>
      </w:pPr>
      <w:r>
        <w:t xml:space="preserve">8. Technology and Assistive Devices in Khartoum Schools</w:t>
      </w:r>
    </w:p>
    <w:p>
      <w:pPr>
        <w:pStyle w:val="FirstParagraph"/>
      </w:pPr>
      <w:r>
        <w:t xml:space="preserve">Omer, A. B. (2021).</w:t>
      </w:r>
      <w:r>
        <w:t xml:space="preserve"> </w:t>
      </w:r>
      <w:r>
        <w:rPr>
          <w:iCs/>
          <w:i/>
        </w:rPr>
        <w:t xml:space="preserve">Assistive Technology in Special Education: Availability and Usage in Khartoum.</w:t>
      </w:r>
      <w:r>
        <w:t xml:space="preserve"> </w:t>
      </w:r>
      <w:r>
        <w:t xml:space="preserve">International Journal of Special Education, 36(4), 88-102.</w:t>
      </w:r>
    </w:p>
    <w:p>
      <w:pPr>
        <w:pStyle w:val="BodyText"/>
      </w:pPr>
      <w:r>
        <w:t xml:space="preserve">This study investigates the availability and effectiveness of assistive technology in Khartoum’s special education centers. Omer finds that while high-tech solutions are rare, low-tech adaptations are underutilized due to a lack of teacher knowledge. The article provides a catalog of low-cost assistive devices suitable for the Sudanese context. It is a practical guide for Special Education Teachers aiming to enhance accessibility in their classrooms despite budget constraints. The author emphasizes that the success of any technology depends on the teacher’s ability to integrate it into the daily routine, reinforcing the central role of the educator in the inclusion process.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Khartoum, Sudan</dc:title>
  <dc:creator/>
  <dc:language>en</dc:language>
  <cp:keywords/>
  <dcterms:created xsi:type="dcterms:W3CDTF">2026-08-07T05:52:22Z</dcterms:created>
  <dcterms:modified xsi:type="dcterms:W3CDTF">2026-08-07T05:52:22Z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