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Pathology</w:t>
      </w:r>
      <w:r>
        <w:t xml:space="preserve"> </w:t>
      </w:r>
      <w:r>
        <w:t xml:space="preserve">in</w:t>
      </w:r>
      <w:r>
        <w:t xml:space="preserve"> </w:t>
      </w:r>
      <w:r>
        <w:t xml:space="preserve">Melbourne,</w:t>
      </w:r>
      <w:r>
        <w:t xml:space="preserve"> </w:t>
      </w:r>
      <w:r>
        <w:t xml:space="preserve">Australia</w:t>
      </w:r>
    </w:p>
    <w:bookmarkStart w:id="24" w:name="X7607a61ed8137b66e52a082dd5ce6dbc71e16af"/>
    <w:p>
      <w:pPr>
        <w:pStyle w:val="Heading1"/>
      </w:pPr>
      <w:r>
        <w:t xml:space="preserve">Annotated Bibliography: The Role of the Speech Therapist in Melbourne, Australia</w:t>
      </w:r>
    </w:p>
    <w:p>
      <w:pPr>
        <w:pStyle w:val="FirstParagraph"/>
      </w:pPr>
      <w:r>
        <w:t xml:space="preserve">This annotated bibliography compiles key resources regarding the profession of speech pathology (commonly referred to as speech therapy) within the specific context of Melbourne, Australia. The selected texts cover regulatory frameworks, clinical practice guidelines, cultural considerations for Melbourne's diverse population, and the integration of speech therapists within the Australian healthcare system. These resources are essential for understanding how speech therapists operate in Victoria's capital, addressing local challenges such as multicultural communication needs and the National Disability Insurance Scheme (NDIS).</w:t>
      </w:r>
    </w:p>
    <w:bookmarkStart w:id="20" w:name="regulatory-and-professional-standards"/>
    <w:p>
      <w:pPr>
        <w:pStyle w:val="Heading2"/>
      </w:pPr>
      <w:r>
        <w:t xml:space="preserve">Regulatory and Professional Standards</w:t>
      </w:r>
    </w:p>
    <w:p>
      <w:pPr>
        <w:pStyle w:val="FirstParagraph"/>
      </w:pPr>
      <w:r>
        <w:t xml:space="preserve">Speech Pathology Australia. (2023).</w:t>
      </w:r>
      <w:r>
        <w:t xml:space="preserve"> </w:t>
      </w:r>
      <w:r>
        <w:rPr>
          <w:iCs/>
          <w:i/>
        </w:rPr>
        <w:t xml:space="preserve">Code of Ethics and Professional Conduct</w:t>
      </w:r>
      <w:r>
        <w:t xml:space="preserve">. Melbourne, VIC: Speech Pathology Australia.</w:t>
      </w:r>
    </w:p>
    <w:p>
      <w:pPr>
        <w:pStyle w:val="BodyText"/>
      </w:pPr>
      <w:r>
        <w:t xml:space="preserve">As the peak professional body for speech pathologists in Australia, Speech Pathology Australia (SPA) sets the ethical standards for practitioners across the country, including Melbourne. This document outlines the mandatory ethical obligations for speech therapists, covering areas such as confidentiality, professional competence, and respectful client relationships. For a speech therapist working in Melbourne, this code is critical for navigating the complex ethical landscape of treating clients from diverse cultural and socioeconomic backgrounds. It ensures that local practitioners adhere to a uniform standard of care, which is vital for maintaining public trust in the profession within the Victorian community.</w:t>
      </w:r>
    </w:p>
    <w:p>
      <w:pPr>
        <w:pStyle w:val="BodyText"/>
      </w:pPr>
      <w:r>
        <w:t xml:space="preserve">Australian Health Practitioner Regulation Agency (AHPRA). (2022).</w:t>
      </w:r>
      <w:r>
        <w:t xml:space="preserve"> </w:t>
      </w:r>
      <w:r>
        <w:rPr>
          <w:iCs/>
          <w:i/>
        </w:rPr>
        <w:t xml:space="preserve">Speech Pathology Board of Australia: Registration Standards</w:t>
      </w:r>
      <w:r>
        <w:t xml:space="preserve">. Canberra, ACT: AHPRA.</w:t>
      </w:r>
    </w:p>
    <w:p>
      <w:pPr>
        <w:pStyle w:val="BodyText"/>
      </w:pPr>
      <w:r>
        <w:t xml:space="preserve">This resource details the legal requirements for becoming and remaining a registered speech pathologist in Australia. In Melbourne, where the demand for speech therapy services is high, understanding these registration standards is fundamental. The document explains the continuing professional development (CPD) requirements that Melbourne-based speech therapists must fulfill to maintain their registration. It also outlines the disciplinary processes managed by the Speech Pathology Board, providing a clear framework for accountability. This text is indispensable for any speech therapist in Australia Melbourne who wishes to ensure their practice remains legally compliant and professionally recognized.</w:t>
      </w:r>
    </w:p>
    <w:bookmarkEnd w:id="20"/>
    <w:bookmarkStart w:id="21" w:name="clinical-practice-and-local-context"/>
    <w:p>
      <w:pPr>
        <w:pStyle w:val="Heading2"/>
      </w:pPr>
      <w:r>
        <w:t xml:space="preserve">Clinical Practice and Local Context</w:t>
      </w:r>
    </w:p>
    <w:p>
      <w:pPr>
        <w:pStyle w:val="FirstParagraph"/>
      </w:pPr>
      <w:r>
        <w:t xml:space="preserve">Department of Health and Human Services Victoria. (2021).</w:t>
      </w:r>
      <w:r>
        <w:t xml:space="preserve"> </w:t>
      </w:r>
      <w:r>
        <w:rPr>
          <w:iCs/>
          <w:i/>
        </w:rPr>
        <w:t xml:space="preserve">Early Childhood Speech and Language Services: A Guide for Families and Providers</w:t>
      </w:r>
      <w:r>
        <w:t xml:space="preserve">. Melbourne, VIC: Victorian Government.</w:t>
      </w:r>
    </w:p>
    <w:p>
      <w:pPr>
        <w:pStyle w:val="BodyText"/>
      </w:pPr>
      <w:r>
        <w:t xml:space="preserve">This government publication provides a comprehensive overview of early intervention speech therapy services available in Victoria. It is particularly relevant for speech therapists in Melbourne who work with young children and their families. The guide outlines the pathways for referral, the role of speech pathologists in early childhood education and care settings, and the collaboration between public health services and private practitioners. By understanding these local service structures, speech therapists in Australia Melbourne can better navigate the healthcare system to provide timely and effective interventions for children with speech, language, and communication disorders.</w:t>
      </w:r>
    </w:p>
    <w:p>
      <w:pPr>
        <w:pStyle w:val="BodyText"/>
      </w:pPr>
      <w:r>
        <w:t xml:space="preserve">National Disability Insurance Agency (NDIA). (2023).</w:t>
      </w:r>
      <w:r>
        <w:t xml:space="preserve"> </w:t>
      </w:r>
      <w:r>
        <w:rPr>
          <w:iCs/>
          <w:i/>
        </w:rPr>
        <w:t xml:space="preserve">Supports Catalogue: Speech Pathology Services</w:t>
      </w:r>
      <w:r>
        <w:t xml:space="preserve">. Sydney, NSW: NDIA.</w:t>
      </w:r>
    </w:p>
    <w:p>
      <w:pPr>
        <w:pStyle w:val="BodyText"/>
      </w:pPr>
      <w:r>
        <w:t xml:space="preserve">The National Disability Insurance Scheme (NDIS) has significantly transformed the landscape for speech therapists in Australia, including Melbourne. This document from the NDIA outlines the types of speech pathology supports that are funded under the scheme. For speech therapists practicing in Melbourne, this resource is crucial for understanding how to bill for services, what goals are considered reasonable and necessary, and how to support participants in accessing their funded speech therapy. It highlights the shift towards individualized care plans and the importance of measurable outcomes in speech therapy practice within the Australian context.</w:t>
      </w:r>
    </w:p>
    <w:bookmarkEnd w:id="21"/>
    <w:bookmarkStart w:id="22" w:name="Xda310eabd6295c530e2036aa404f66d167f8d12"/>
    <w:p>
      <w:pPr>
        <w:pStyle w:val="Heading2"/>
      </w:pPr>
      <w:r>
        <w:t xml:space="preserve">Cultural Diversity and Multicultural Practice</w:t>
      </w:r>
    </w:p>
    <w:p>
      <w:pPr>
        <w:pStyle w:val="FirstParagraph"/>
      </w:pPr>
      <w:r>
        <w:t xml:space="preserve">Speech Pathology Australia. (2020).</w:t>
      </w:r>
      <w:r>
        <w:t xml:space="preserve"> </w:t>
      </w:r>
      <w:r>
        <w:rPr>
          <w:iCs/>
          <w:i/>
        </w:rPr>
        <w:t xml:space="preserve">Culturally Responsive Practice: Guidelines for Speech Pathologists Working with Multicultural Communities</w:t>
      </w:r>
      <w:r>
        <w:t xml:space="preserve">. Melbourne, VIC: Speech Pathology Australia.</w:t>
      </w:r>
    </w:p>
    <w:p>
      <w:pPr>
        <w:pStyle w:val="BodyText"/>
      </w:pPr>
      <w:r>
        <w:t xml:space="preserve">Melbourne is one of the most multicultural cities in the world, and this guideline is essential for speech therapists working in this environment. The document provides strategies for delivering culturally safe and responsive speech therapy to clients from diverse linguistic and cultural backgrounds. It addresses issues such as language assessment in non-English speaking clients, the use of interpreters, and the importance of understanding cultural norms around communication. For a speech therapist in Australia Melbourne, this resource is vital for ensuring that services are accessible and effective for all clients, regardless of their cultural or linguistic background.</w:t>
      </w:r>
    </w:p>
    <w:p>
      <w:pPr>
        <w:pStyle w:val="BodyText"/>
      </w:pPr>
      <w:r>
        <w:t xml:space="preserve">Victorian Multicultural Commission. (2019).</w:t>
      </w:r>
      <w:r>
        <w:t xml:space="preserve"> </w:t>
      </w:r>
      <w:r>
        <w:rPr>
          <w:iCs/>
          <w:i/>
        </w:rPr>
        <w:t xml:space="preserve">Communication Access for Culturally and Linguistically Diverse Communities</w:t>
      </w:r>
      <w:r>
        <w:t xml:space="preserve">. Melbourne, VIC: VMC.</w:t>
      </w:r>
    </w:p>
    <w:p>
      <w:pPr>
        <w:pStyle w:val="BodyText"/>
      </w:pPr>
      <w:r>
        <w:t xml:space="preserve">This report examines the barriers to communication access faced by culturally and linguistically diverse (CALD) communities in Victoria. It offers valuable insights for speech therapists in Melbourne who work with CALD clients. The document highlights the importance of plain language, visual aids, and community engagement in improving communication outcomes. It also discusses the role of speech pathologists in advocating for better communication access in healthcare, education, and community services. This resource is particularly relevant for speech therapists in Australia Melbourne who are committed to promoting equity and inclusion in their practice.</w:t>
      </w:r>
    </w:p>
    <w:bookmarkEnd w:id="22"/>
    <w:bookmarkStart w:id="23" w:name="research-and-evidence-based-practice"/>
    <w:p>
      <w:pPr>
        <w:pStyle w:val="Heading2"/>
      </w:pPr>
      <w:r>
        <w:t xml:space="preserve">Research and Evidence-Based Practice</w:t>
      </w:r>
    </w:p>
    <w:p>
      <w:pPr>
        <w:pStyle w:val="FirstParagraph"/>
      </w:pPr>
      <w:r>
        <w:t xml:space="preserve">University of Melbourne. (2022).</w:t>
      </w:r>
      <w:r>
        <w:t xml:space="preserve"> </w:t>
      </w:r>
      <w:r>
        <w:rPr>
          <w:iCs/>
          <w:i/>
        </w:rPr>
        <w:t xml:space="preserve">Centre for Language and Speech Research: Annual Report</w:t>
      </w:r>
      <w:r>
        <w:t xml:space="preserve">. Melbourne, VIC: University of Melbourne.</w:t>
      </w:r>
    </w:p>
    <w:p>
      <w:pPr>
        <w:pStyle w:val="BodyText"/>
      </w:pPr>
      <w:r>
        <w:t xml:space="preserve">The Centre for Language and Speech Research at the University of Melbourne is a leading institution for speech pathology research in Australia. This annual report summarizes key research findings, ongoing projects, and collaborations with local healthcare providers. For speech therapists in Melbourne, this resource provides access to cutting-edge research and evidence-based practices that can inform their clinical work. It also highlights opportunities for professional development and collaboration between academia and practice. This document is valuable for speech therapists in Australia Melbourne who wish to stay at the forefront of their field and contribute to the advancement of speech pathology.</w:t>
      </w:r>
    </w:p>
    <w:p>
      <w:pPr>
        <w:pStyle w:val="BodyText"/>
      </w:pPr>
      <w:r>
        <w:t xml:space="preserve">Australian Journal of Speech Pathology. (2023).</w:t>
      </w:r>
      <w:r>
        <w:t xml:space="preserve"> </w:t>
      </w:r>
      <w:r>
        <w:rPr>
          <w:iCs/>
          <w:i/>
        </w:rPr>
        <w:t xml:space="preserve">Special Issue: Speech Pathology Practice in Urban Australia</w:t>
      </w:r>
      <w:r>
        <w:t xml:space="preserve">. Vol. 25, Issue 2.</w:t>
      </w:r>
    </w:p>
    <w:p>
      <w:pPr>
        <w:pStyle w:val="BodyText"/>
      </w:pPr>
      <w:r>
        <w:t xml:space="preserve">This special issue of the Australian Journal of Speech Pathology focuses on the unique challenges and opportunities of practicing speech therapy in urban Australian settings, with a significant focus on Melbourne. It includes articles on topics such as service delivery models, workforce issues, and the impact of urbanization on communication disorders. For speech therapists in Australia Melbourne, this journal issue provides a platform for sharing best practices and addressing local issues. It is an essential resource for staying informed about current trends and debates in the field of speech pathology within the Australian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Pathology in Melbourne, Australia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