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Therapists</w:t>
      </w:r>
      <w:r>
        <w:t xml:space="preserve"> </w:t>
      </w:r>
      <w:r>
        <w:t xml:space="preserve">in</w:t>
      </w:r>
      <w:r>
        <w:t xml:space="preserve"> </w:t>
      </w:r>
      <w:r>
        <w:t xml:space="preserve">Sydney,</w:t>
      </w:r>
      <w:r>
        <w:t xml:space="preserve"> </w:t>
      </w:r>
      <w:r>
        <w:t xml:space="preserve">Australia</w:t>
      </w:r>
    </w:p>
    <w:bookmarkStart w:id="28" w:name="X2c68605f67f6fd188928d6fad914551ee24365d"/>
    <w:p>
      <w:pPr>
        <w:pStyle w:val="Heading1"/>
      </w:pPr>
      <w:r>
        <w:t xml:space="preserve">Annotated Bibliography: Speech Therapists in Sydney, Australia</w:t>
      </w:r>
    </w:p>
    <w:p>
      <w:pPr>
        <w:pStyle w:val="FirstParagraph"/>
      </w:pPr>
      <w:r>
        <w:t xml:space="preserve">This annotated bibliography provides a comprehensive overview of key resources related to the role, practice, and regulation of Speech Therapists (Speech Pathologists) in Sydney, Australia. It includes government guidelines, professional standards, research studies, and practical resources relevant to the local context. Each entry includes a citation, summary, evaluation, and reflection on its relevance to speech therapy practice in Sydney.</w:t>
      </w:r>
    </w:p>
    <w:bookmarkStart w:id="20" w:name="X6b0bcf18ac99bf367733be7f6fe081bdab64f6e"/>
    <w:p>
      <w:pPr>
        <w:pStyle w:val="Heading2"/>
      </w:pPr>
      <w:r>
        <w:t xml:space="preserve">1. Speech Pathology Australia – Professional Standards</w:t>
      </w:r>
    </w:p>
    <w:p>
      <w:pPr>
        <w:pStyle w:val="FirstParagraph"/>
      </w:pPr>
      <w:r>
        <w:t xml:space="preserve">Speech Pathology Australia. (2023). Professional Standards for Speech Pathologists. Retrieved from https://www.speechpathologyaustralia.org.au</w:t>
      </w:r>
    </w:p>
    <w:p>
      <w:pPr>
        <w:pStyle w:val="BodyText"/>
      </w:pPr>
      <w:r>
        <w:t xml:space="preserve">This document outlines the national professional standards for speech pathologists in Australia, including ethical practice, clinical competence, and continuing professional development. It is regularly updated to reflect current best practices and regulatory expectations.</w:t>
      </w:r>
    </w:p>
    <w:p>
      <w:pPr>
        <w:pStyle w:val="BodyText"/>
      </w:pPr>
      <w:r>
        <w:t xml:space="preserve">Highly authoritative and essential for any speech therapist practicing in Australia. It provides a clear framework for professional conduct and clinical excellence.</w:t>
      </w:r>
    </w:p>
    <w:p>
      <w:pPr>
        <w:pStyle w:val="BodyText"/>
      </w:pPr>
      <w:r>
        <w:t xml:space="preserve">For speech therapists in Sydney, this resource is foundational for maintaining compliance with national standards and ensuring high-quality care across diverse client populations.</w:t>
      </w:r>
    </w:p>
    <w:bookmarkEnd w:id="20"/>
    <w:bookmarkStart w:id="21" w:name="Xb6d354e3274836f01d176aa43e145880806ad29"/>
    <w:p>
      <w:pPr>
        <w:pStyle w:val="Heading2"/>
      </w:pPr>
      <w:r>
        <w:t xml:space="preserve">2. Australian Health Practitioner Regulation Agency (AHPRA) – Speech Pathology Board</w:t>
      </w:r>
    </w:p>
    <w:p>
      <w:pPr>
        <w:pStyle w:val="FirstParagraph"/>
      </w:pPr>
      <w:r>
        <w:t xml:space="preserve">Australian Health Practitioner Regulation Agency. (2023). Speech Pathology Board of Australia. Retrieved from https://www.ahpra.gov.au</w:t>
      </w:r>
    </w:p>
    <w:p>
      <w:pPr>
        <w:pStyle w:val="BodyText"/>
      </w:pPr>
      <w:r>
        <w:t xml:space="preserve">AHPRA regulates the registration and practice of speech pathologists in Australia. This resource includes information on registration requirements, code of conduct, and complaint processes.</w:t>
      </w:r>
    </w:p>
    <w:p>
      <w:pPr>
        <w:pStyle w:val="BodyText"/>
      </w:pPr>
      <w:r>
        <w:t xml:space="preserve">Official government source; critical for understanding legal and regulatory obligations. Provides transparency and accountability in the profession.</w:t>
      </w:r>
    </w:p>
    <w:p>
      <w:pPr>
        <w:pStyle w:val="BodyText"/>
      </w:pPr>
      <w:r>
        <w:t xml:space="preserve">Sydney-based speech therapists must be familiar with AHPRA guidelines to ensure lawful practice and protect both client and practitioner interests.</w:t>
      </w:r>
    </w:p>
    <w:bookmarkEnd w:id="21"/>
    <w:bookmarkStart w:id="22" w:name="nsw-health-speech-pathology-services"/>
    <w:p>
      <w:pPr>
        <w:pStyle w:val="Heading2"/>
      </w:pPr>
      <w:r>
        <w:t xml:space="preserve">3. NSW Health – Speech Pathology Services</w:t>
      </w:r>
    </w:p>
    <w:p>
      <w:pPr>
        <w:pStyle w:val="FirstParagraph"/>
      </w:pPr>
      <w:r>
        <w:t xml:space="preserve">NSW Health. (2023). Speech Pathology Services in New South Wales. Retrieved from https://www.health.nsw.gov.au</w:t>
      </w:r>
    </w:p>
    <w:p>
      <w:pPr>
        <w:pStyle w:val="BodyText"/>
      </w:pPr>
      <w:r>
        <w:t xml:space="preserve">This resource outlines the public health speech pathology services available in New South Wales, including eligibility criteria, service models, and referral pathways.</w:t>
      </w:r>
    </w:p>
    <w:p>
      <w:pPr>
        <w:pStyle w:val="BodyText"/>
      </w:pPr>
      <w:r>
        <w:t xml:space="preserve">Valuable for understanding the public sector landscape. Provides insight into how speech therapy is integrated into the broader healthcare system in Sydney.</w:t>
      </w:r>
    </w:p>
    <w:p>
      <w:pPr>
        <w:pStyle w:val="BodyText"/>
      </w:pPr>
      <w:r>
        <w:t xml:space="preserve">Useful for speech therapists working in or collaborating with public hospitals and community health services in Sydney.</w:t>
      </w:r>
    </w:p>
    <w:bookmarkEnd w:id="22"/>
    <w:bookmarkStart w:id="23" w:name="X1840a5c8e7b9a3b20cce34bace374c4edffc0bd"/>
    <w:p>
      <w:pPr>
        <w:pStyle w:val="Heading2"/>
      </w:pPr>
      <w:r>
        <w:t xml:space="preserve">4. Medicare Australia – Speech Pathology Rebates</w:t>
      </w:r>
    </w:p>
    <w:p>
      <w:pPr>
        <w:pStyle w:val="FirstParagraph"/>
      </w:pPr>
      <w:r>
        <w:t xml:space="preserve">Medicare Australia. (2023). Speech Pathology Services and Rebates. Retrieved from https://www.medicare.gov.au</w:t>
      </w:r>
    </w:p>
    <w:p>
      <w:pPr>
        <w:pStyle w:val="BodyText"/>
      </w:pPr>
      <w:r>
        <w:t xml:space="preserve">Details the Medicare rebates available for speech pathology services, including Chronic Disease Management plans and Better Access initiative.</w:t>
      </w:r>
    </w:p>
    <w:p>
      <w:pPr>
        <w:pStyle w:val="BodyText"/>
      </w:pPr>
      <w:r>
        <w:t xml:space="preserve">Essential for private practice speech therapists in Sydney to understand funding models and client access to services.</w:t>
      </w:r>
    </w:p>
    <w:p>
      <w:pPr>
        <w:pStyle w:val="BodyText"/>
      </w:pPr>
      <w:r>
        <w:t xml:space="preserve">Understanding Medicare guidelines helps Sydney-based practitioners navigate billing, client eligibility, and service sustainability.</w:t>
      </w:r>
    </w:p>
    <w:bookmarkEnd w:id="23"/>
    <w:bookmarkStart w:id="24" w:name="X5539a248b0e4fe480e94854dc9084c31e3a21e6"/>
    <w:p>
      <w:pPr>
        <w:pStyle w:val="Heading2"/>
      </w:pPr>
      <w:r>
        <w:t xml:space="preserve">5. Australian Institute of Health and Welfare (AIHW) – Speech Pathology Workforce</w:t>
      </w:r>
    </w:p>
    <w:p>
      <w:pPr>
        <w:pStyle w:val="FirstParagraph"/>
      </w:pPr>
      <w:r>
        <w:t xml:space="preserve">Australian Institute of Health and Welfare. (2022). Speech Pathology Workforce in Australia. Retrieved from https://www.aihw.gov.au</w:t>
      </w:r>
    </w:p>
    <w:p>
      <w:pPr>
        <w:pStyle w:val="BodyText"/>
      </w:pPr>
      <w:r>
        <w:t xml:space="preserve">Provides statistical data on the speech pathology workforce, including distribution, employment settings, and workforce shortages.</w:t>
      </w:r>
    </w:p>
    <w:p>
      <w:pPr>
        <w:pStyle w:val="BodyText"/>
      </w:pPr>
      <w:r>
        <w:t xml:space="preserve">Reliable government data source; useful for policy development and workforce planning.</w:t>
      </w:r>
    </w:p>
    <w:p>
      <w:pPr>
        <w:pStyle w:val="BodyText"/>
      </w:pPr>
      <w:r>
        <w:t xml:space="preserve">Highlights regional disparities and informs Sydney-based professionals about workforce trends and potential service gaps.</w:t>
      </w:r>
    </w:p>
    <w:bookmarkEnd w:id="24"/>
    <w:bookmarkStart w:id="25" w:name="X9ab3c3e5b456414263e1deca1b30e4f2458e0de"/>
    <w:p>
      <w:pPr>
        <w:pStyle w:val="Heading2"/>
      </w:pPr>
      <w:r>
        <w:t xml:space="preserve">6. Journal of Speech, Language and Hearing Research – Australian Studies</w:t>
      </w:r>
    </w:p>
    <w:p>
      <w:pPr>
        <w:pStyle w:val="FirstParagraph"/>
      </w:pPr>
      <w:r>
        <w:t xml:space="preserve">Journal of Speech, Language and Hearing Research. (2021). Australian Perspectives on Speech Pathology Practice. Retrieved from https://pubs.asha.org</w:t>
      </w:r>
    </w:p>
    <w:p>
      <w:pPr>
        <w:pStyle w:val="BodyText"/>
      </w:pPr>
      <w:r>
        <w:t xml:space="preserve">Peer-reviewed journal featuring research on speech, language, and hearing disorders, including studies conducted in Australian contexts.</w:t>
      </w:r>
    </w:p>
    <w:p>
      <w:pPr>
        <w:pStyle w:val="BodyText"/>
      </w:pPr>
      <w:r>
        <w:t xml:space="preserve">Academic and evidence-based; supports clinical decision-making and professional development.</w:t>
      </w:r>
    </w:p>
    <w:p>
      <w:pPr>
        <w:pStyle w:val="BodyText"/>
      </w:pPr>
      <w:r>
        <w:t xml:space="preserve">Sydney-based speech therapists can use this resource to stay updated on emerging research and evidence-based interventions.</w:t>
      </w:r>
    </w:p>
    <w:bookmarkEnd w:id="25"/>
    <w:bookmarkStart w:id="26" w:name="X78c01a973e42102358b7f695a2ec8258b49c3ae"/>
    <w:p>
      <w:pPr>
        <w:pStyle w:val="Heading2"/>
      </w:pPr>
      <w:r>
        <w:t xml:space="preserve">7. Sydney Local Health District – Speech Pathology Guidelines</w:t>
      </w:r>
    </w:p>
    <w:p>
      <w:pPr>
        <w:pStyle w:val="FirstParagraph"/>
      </w:pPr>
      <w:r>
        <w:t xml:space="preserve">Sydney Local Health District. (2023). Clinical Guidelines for Speech Pathology. Retrieved from https://www.slhd.nsw.gov.au</w:t>
      </w:r>
    </w:p>
    <w:p>
      <w:pPr>
        <w:pStyle w:val="BodyText"/>
      </w:pPr>
      <w:r>
        <w:t xml:space="preserve">Local clinical guidelines for speech pathology services within Sydney hospitals and community settings, including assessment and intervention protocols.</w:t>
      </w:r>
    </w:p>
    <w:p>
      <w:pPr>
        <w:pStyle w:val="BodyText"/>
      </w:pPr>
      <w:r>
        <w:t xml:space="preserve">Highly relevant for practitioners working within the Sydney public health system. Reflects local needs and service delivery models.</w:t>
      </w:r>
    </w:p>
    <w:p>
      <w:pPr>
        <w:pStyle w:val="BodyText"/>
      </w:pPr>
      <w:r>
        <w:t xml:space="preserve">Provides practical, location-specific guidance for speech therapists operating in Sydney’s diverse healthcare environment.</w:t>
      </w:r>
    </w:p>
    <w:bookmarkEnd w:id="26"/>
    <w:bookmarkStart w:id="27" w:name="Xa84fe185b7495a9f1b8643d38ea9ca1c1e6a286"/>
    <w:p>
      <w:pPr>
        <w:pStyle w:val="Heading2"/>
      </w:pPr>
      <w:r>
        <w:t xml:space="preserve">8. Australian Multicultural Affairs – Language Diversity in Speech Therapy</w:t>
      </w:r>
    </w:p>
    <w:p>
      <w:pPr>
        <w:pStyle w:val="FirstParagraph"/>
      </w:pPr>
      <w:r>
        <w:t xml:space="preserve">Department of Social Services. (2022). Language Diversity and Speech Pathology in Australia. Retrieved from https://www.dss.gov.au</w:t>
      </w:r>
    </w:p>
    <w:p>
      <w:pPr>
        <w:pStyle w:val="BodyText"/>
      </w:pPr>
      <w:r>
        <w:t xml:space="preserve">Explores the impact of linguistic and cultural diversity on speech pathology practice, with recommendations for culturally responsive care.</w:t>
      </w:r>
    </w:p>
    <w:p>
      <w:pPr>
        <w:pStyle w:val="BodyText"/>
      </w:pPr>
      <w:r>
        <w:t xml:space="preserve">Important for addressing the needs of multicultural populations, particularly in urban centers like Sydney.</w:t>
      </w:r>
    </w:p>
    <w:p>
      <w:pPr>
        <w:pStyle w:val="BodyText"/>
      </w:pPr>
      <w:r>
        <w:t xml:space="preserve">Sydney’s diverse population makes this resource essential for delivering inclusive and effective speech therapy services.</w:t>
      </w:r>
    </w:p>
    <w:p>
      <w:pPr>
        <w:pStyle w:val="BodyText"/>
      </w:pPr>
      <w:r>
        <w:t xml:space="preserve">This annotated bibliography serves as a foundational reference for speech therapists practicing in Sydney, Australia. It combines regulatory, clinical, and cultural resources to support professional growth, compliance, and high-quality client care in a dynamic urban healthcare environment.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Therapists in Sydney, Australia</dc:title>
  <dc:creator/>
  <dc:language>en</dc:language>
  <cp:keywords/>
  <dcterms:created xsi:type="dcterms:W3CDTF">2026-08-08T07:17:50Z</dcterms:created>
  <dcterms:modified xsi:type="dcterms:W3CDTF">2026-08-08T07:17:50Z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