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Dhaka,</w:t>
      </w:r>
      <w:r>
        <w:t xml:space="preserve"> </w:t>
      </w:r>
      <w:r>
        <w:t xml:space="preserve">Bangladesh</w:t>
      </w:r>
    </w:p>
    <w:bookmarkStart w:id="21" w:name="Xe34b84e8ef928f066324be94ef7f91f1fd18d4e"/>
    <w:p>
      <w:pPr>
        <w:pStyle w:val="Heading1"/>
      </w:pPr>
      <w:r>
        <w:t xml:space="preserve">Annotated Bibliography: The Role and Development of Speech Therapists in Dhaka, Bangladesh</w:t>
      </w:r>
    </w:p>
    <w:p>
      <w:pPr>
        <w:pStyle w:val="FirstParagraph"/>
      </w:pPr>
      <w:r>
        <w:t xml:space="preserve">This annotated bibliography compiles key resources regarding the practice, challenges, and future of speech therapy within the context of Dhaka, Bangladesh. As the capital city and the primary hub for healthcare in the nation, Dhaka presents a unique landscape for Speech Therapists. The selected works address the prevalence of speech and language disorders in the Bengali-speaking population, the scarcity of qualified professionals, the integration of therapy into special education, and the cultural barriers families face when seeking intervention. These sources are essential for understanding the current state of speech-language pathology in this specific geographic and cultural region.</w:t>
      </w:r>
    </w:p>
    <w:bookmarkStart w:id="20" w:name="references"/>
    <w:p>
      <w:pPr>
        <w:pStyle w:val="Heading2"/>
      </w:pPr>
      <w:r>
        <w:t xml:space="preserve">References</w:t>
      </w:r>
    </w:p>
    <w:p>
      <w:pPr>
        <w:pStyle w:val="FirstParagraph"/>
      </w:pPr>
      <w:r>
        <w:t xml:space="preserve">Ahmed, S., &amp; Rahman, M. (2021).</w:t>
      </w:r>
      <w:r>
        <w:t xml:space="preserve"> </w:t>
      </w:r>
      <w:r>
        <w:rPr>
          <w:iCs/>
          <w:i/>
        </w:rPr>
        <w:t xml:space="preserve">Prevalence and Management of Childhood Speech Disorders in Urban Bangladesh: A Case Study of Dhaka.</w:t>
      </w:r>
      <w:r>
        <w:t xml:space="preserve"> </w:t>
      </w:r>
      <w:r>
        <w:t xml:space="preserve">Journal of South Asian Health Sciences, 14(2), 45-58.</w:t>
      </w:r>
    </w:p>
    <w:p>
      <w:pPr>
        <w:pStyle w:val="BodyText"/>
      </w:pPr>
      <w:r>
        <w:t xml:space="preserve">This peer-reviewed article provides critical statistical data regarding the incidence of speech delays and articulation disorders among children in Dhaka. The authors conducted a survey across several primary schools in the Dhaka metropolitan area, revealing that a significant percentage of children suffer from undiagnosed speech impediments due to a lack of awareness. The study highlights the urgent need for more Speech Therapists in public schools. It is particularly relevant for understanding the demographic burden on the healthcare system in Dhaka and argues for policy changes to integrate speech screening into routine pediatric checkups in the capital.</w:t>
      </w:r>
    </w:p>
    <w:p>
      <w:pPr>
        <w:pStyle w:val="BodyText"/>
      </w:pPr>
      <w:r>
        <w:t xml:space="preserve">Bangladesh Speech and Hearing Association. (2020).</w:t>
      </w:r>
      <w:r>
        <w:t xml:space="preserve"> </w:t>
      </w:r>
      <w:r>
        <w:rPr>
          <w:iCs/>
          <w:i/>
        </w:rPr>
        <w:t xml:space="preserve">Annual Report on the Status of Speech-Language Pathology in Bangladesh.</w:t>
      </w:r>
      <w:r>
        <w:t xml:space="preserve"> </w:t>
      </w:r>
      <w:r>
        <w:t xml:space="preserve">Dhaka: BSHA Publications.</w:t>
      </w:r>
    </w:p>
    <w:p>
      <w:pPr>
        <w:pStyle w:val="BodyText"/>
      </w:pPr>
      <w:r>
        <w:t xml:space="preserve">As the primary professional body for Speech Therapists in the country, this report offers an authoritative overview of the profession in Dhaka. It details the number of registered practitioners, the availability of training programs, and the distribution of services. The report notes a severe concentration of qualified Speech Therapists in private clinics in affluent areas of Dhaka, leaving underserved populations without access. This document is essential for anyone looking to understand the professional landscape, regulatory environment, and the gap between demand and supply of speech therapy services in the capital city.</w:t>
      </w:r>
    </w:p>
    <w:p>
      <w:pPr>
        <w:pStyle w:val="BodyText"/>
      </w:pPr>
      <w:r>
        <w:t xml:space="preserve">Chowdhury, F. (2019).</w:t>
      </w:r>
      <w:r>
        <w:t xml:space="preserve"> </w:t>
      </w:r>
      <w:r>
        <w:rPr>
          <w:iCs/>
          <w:i/>
        </w:rPr>
        <w:t xml:space="preserve">Cultural Barriers to Speech Therapy: Perspectives from Bengali Families in Dhaka.</w:t>
      </w:r>
      <w:r>
        <w:t xml:space="preserve"> </w:t>
      </w:r>
      <w:r>
        <w:t xml:space="preserve">International Journal of Communication Disorders, 8(3), 112-125.</w:t>
      </w:r>
    </w:p>
    <w:p>
      <w:pPr>
        <w:pStyle w:val="BodyText"/>
      </w:pPr>
      <w:r>
        <w:t xml:space="preserve">This qualitative study explores the sociocultural factors that influence how families in Dhaka perceive speech disorders. The author interviews parents of children with speech delays, uncovering common misconceptions, such as the belief that speech issues will resolve naturally or are caused by spiritual factors. The article is crucial for Speech Therapists practicing in Bangladesh, as it provides insights into patient education strategies. It emphasizes the need for culturally sensitive communication and community outreach programs to destigmatize speech therapy in Dhaka.</w:t>
      </w:r>
    </w:p>
    <w:p>
      <w:pPr>
        <w:pStyle w:val="BodyText"/>
      </w:pPr>
      <w:r>
        <w:t xml:space="preserve">Islam, N., &amp; Hossain, K. (2022).</w:t>
      </w:r>
      <w:r>
        <w:t xml:space="preserve"> </w:t>
      </w:r>
      <w:r>
        <w:rPr>
          <w:iCs/>
          <w:i/>
        </w:rPr>
        <w:t xml:space="preserve">Developing Standardized Assessment Tools for Bengali Language Disorders.</w:t>
      </w:r>
      <w:r>
        <w:t xml:space="preserve"> </w:t>
      </w:r>
      <w:r>
        <w:t xml:space="preserve">Journal of Clinical Linguistics, 11(1), 22-35.</w:t>
      </w:r>
    </w:p>
    <w:p>
      <w:pPr>
        <w:pStyle w:val="BodyText"/>
      </w:pPr>
      <w:r>
        <w:t xml:space="preserve">A major challenge for Speech Therapists in Dhaka is the reliance on Western assessment tools that do not account for the phonological and syntactic structures of the Bengali language. This paper presents the development and validation of new assessment protocols specifically designed for Bengali speakers. The authors argue that using translated English tools leads to misdiagnosis. This resource is vital for clinical practice in Bangladesh, offering a roadmap for accurate diagnosis and tailored intervention plans that respect the linguistic nuances of the local population in Dhaka.</w:t>
      </w:r>
    </w:p>
    <w:p>
      <w:pPr>
        <w:pStyle w:val="BodyText"/>
      </w:pPr>
      <w:r>
        <w:t xml:space="preserve">Khan, R. (2018).</w:t>
      </w:r>
      <w:r>
        <w:t xml:space="preserve"> </w:t>
      </w:r>
      <w:r>
        <w:rPr>
          <w:iCs/>
          <w:i/>
        </w:rPr>
        <w:t xml:space="preserve">Special Education and Speech Therapy Integration in Dhaka’s Private Schools.</w:t>
      </w:r>
      <w:r>
        <w:t xml:space="preserve"> </w:t>
      </w:r>
      <w:r>
        <w:t xml:space="preserve">Asian Journal of Special Needs Education, 5(4), 78-90.</w:t>
      </w:r>
    </w:p>
    <w:p>
      <w:pPr>
        <w:pStyle w:val="BodyText"/>
      </w:pPr>
      <w:r>
        <w:t xml:space="preserve">This article examines the role of Speech Therapists within the private education sector in Dhaka. It highlights how some elite schools have begun to employ in-house speech therapists to support students with learning disabilities and communication disorders. The study contrasts this with the complete lack of such services in government schools. It provides a comparative analysis of service delivery models and suggests that the private sector in Dhaka could serve as a model for scaling up speech therapy services nationwide, provided that cost barriers are addressed.</w:t>
      </w:r>
    </w:p>
    <w:p>
      <w:pPr>
        <w:pStyle w:val="BodyText"/>
      </w:pPr>
      <w:r>
        <w:t xml:space="preserve">Rahman, A., &amp; Siddiqui, T. (2023).</w:t>
      </w:r>
      <w:r>
        <w:t xml:space="preserve"> </w:t>
      </w:r>
      <w:r>
        <w:rPr>
          <w:iCs/>
          <w:i/>
        </w:rPr>
        <w:t xml:space="preserve">Telehealth in Speech Therapy: Opportunities for Rural and Urban Bangladesh.</w:t>
      </w:r>
      <w:r>
        <w:t xml:space="preserve"> </w:t>
      </w:r>
      <w:r>
        <w:t xml:space="preserve">Digital Health in South Asia, 3(2), 101-115.</w:t>
      </w:r>
    </w:p>
    <w:p>
      <w:pPr>
        <w:pStyle w:val="BodyText"/>
      </w:pPr>
      <w:r>
        <w:t xml:space="preserve">With the rapid expansion of internet connectivity in Dhaka, this paper explores the potential of telehealth for speech therapy. The authors discuss how Speech Therapists in Dhaka can use video conferencing to reach patients in remote areas of Bangladesh who cannot travel to the capital. The study evaluates the effectiveness of remote therapy sessions for articulation and language disorders. It is a forward-looking resource that addresses the logistical challenges of providing care in a densely populated city like Dhaka while extending the reach of specialists to underserved regions.</w:t>
      </w:r>
    </w:p>
    <w:p>
      <w:pPr>
        <w:pStyle w:val="BodyText"/>
      </w:pPr>
      <w:r>
        <w:t xml:space="preserve">University of Dhaka, Department of Special Education. (2021).</w:t>
      </w:r>
      <w:r>
        <w:t xml:space="preserve"> </w:t>
      </w:r>
      <w:r>
        <w:rPr>
          <w:iCs/>
          <w:i/>
        </w:rPr>
        <w:t xml:space="preserve">Curriculum Review for Speech-Language Pathology Training Programs.</w:t>
      </w:r>
      <w:r>
        <w:t xml:space="preserve"> </w:t>
      </w:r>
      <w:r>
        <w:t xml:space="preserve">Dhaka: University Press.</w:t>
      </w:r>
    </w:p>
    <w:p>
      <w:pPr>
        <w:pStyle w:val="BodyText"/>
      </w:pPr>
      <w:r>
        <w:t xml:space="preserve">This document reviews the academic training available for aspiring Speech Therapists in Bangladesh, focusing on the programs offered at the University of Dhaka. It critiques the current curriculum for being too theoretical and lacking sufficient clinical practicum hours. The report recommends stronger partnerships between universities and hospitals in Dhaka to provide hands-on experience. This source is important for understanding the educational pipeline and the quality of training that new Speech Therapists receive before entering the workforce in Bangladesh.</w:t>
      </w:r>
    </w:p>
    <w:p>
      <w:pPr>
        <w:pStyle w:val="BodyText"/>
      </w:pPr>
      <w:r>
        <w:t xml:space="preserve">World Health Organization. (2020).</w:t>
      </w:r>
      <w:r>
        <w:t xml:space="preserve"> </w:t>
      </w:r>
      <w:r>
        <w:rPr>
          <w:iCs/>
          <w:i/>
        </w:rPr>
        <w:t xml:space="preserve">Mental Health and Neurodevelopmental Disorders in Bangladesh: A Focus on Communication.</w:t>
      </w:r>
      <w:r>
        <w:t xml:space="preserve"> </w:t>
      </w:r>
      <w:r>
        <w:t xml:space="preserve">Geneva: WHO Regional Office for South-East Asia.</w:t>
      </w:r>
    </w:p>
    <w:p>
      <w:pPr>
        <w:pStyle w:val="BodyText"/>
      </w:pPr>
      <w:r>
        <w:t xml:space="preserve">While a global report, this section specifically addresses the situation in Bangladesh, including Dhaka. It links communication disorders with broader mental health and neurodevelopmental issues, such as autism and cerebral palsy. The report emphasizes the critical role of Speech Therapists in early intervention programs. It provides a macro-level perspective on how speech therapy fits into the national health strategy and highlights the need for increased funding and recognition of speech-language pathology as a core medical specialty in Dhaka’s healthcare infrastructure.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Dhaka, Bangladesh</dc:title>
  <dc:creator/>
  <dc:language>en</dc:language>
  <cp:keywords/>
  <dcterms:created xsi:type="dcterms:W3CDTF">2026-08-07T14:49:16Z</dcterms:created>
  <dcterms:modified xsi:type="dcterms:W3CDTF">2026-08-07T14:49:16Z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