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3ebb6e3b48cde179f8370710c97d2949c5bb0bc"/>
    <w:p>
      <w:pPr>
        <w:pStyle w:val="Heading1"/>
      </w:pPr>
      <w:r>
        <w:t xml:space="preserve">Annotated Bibliography: The Role and Development of Speech Therapists in Addis Ababa, Ethiopia</w:t>
      </w:r>
    </w:p>
    <w:p>
      <w:pPr>
        <w:pStyle w:val="FirstParagraph"/>
      </w:pPr>
      <w:r>
        <w:t xml:space="preserve">The field of speech-language pathology is emerging as a critical component of public health in Ethiopia, particularly within the urban center of Addis Ababa. As the capital city hosts the majority of the nation's specialized medical institutions and universities, Addis Ababa serves as the primary hub for the training and practice of speech therapists. This annotated bibliography compiles key resources regarding the current state of speech therapy services, the educational frameworks for speech therapists, and the specific linguistic and cultural challenges faced in the Ethiopian context. These sources highlight the transition from general medical care to specialized communication disorder management in the region.</w:t>
      </w:r>
    </w:p>
    <w:bookmarkStart w:id="20" w:name="references-and-annotations"/>
    <w:p>
      <w:pPr>
        <w:pStyle w:val="Heading2"/>
      </w:pPr>
      <w:r>
        <w:t xml:space="preserve">References and Annotations</w:t>
      </w:r>
    </w:p>
    <w:p>
      <w:pPr>
        <w:pStyle w:val="FirstParagraph"/>
      </w:pPr>
      <w:r>
        <w:t xml:space="preserve"> </w:t>
      </w:r>
      <w:r>
        <w:t xml:space="preserve">Addis Ababa University. (2021).</w:t>
      </w:r>
      <w:r>
        <w:t xml:space="preserve"> </w:t>
      </w:r>
      <w:r>
        <w:rPr>
          <w:iCs/>
          <w:i/>
        </w:rPr>
        <w:t xml:space="preserve">Curriculum for the Bachelor of Science in Speech and Language Pathology</w:t>
      </w:r>
      <w:r>
        <w:t xml:space="preserve">. College of Health Sciences, Addis Ababa University, Ethiopia.</w:t>
      </w:r>
      <w:r>
        <w:t xml:space="preserve"> </w:t>
      </w:r>
    </w:p>
    <w:p>
      <w:pPr>
        <w:pStyle w:val="BodyText"/>
      </w:pPr>
      <w:r>
        <w:t xml:space="preserve">This document outlines the academic framework established by Addis Ababa University, the premier institution for training speech therapists in Ethiopia. The curriculum details the integration of global best practices with local linguistic realities, specifically focusing on Amharic and other major Ethiopian languages. For professionals in Addis Ababa, this resource is essential as it defines the competency standards for new graduates entering the workforce. It highlights the university's commitment to addressing the shortage of qualified speech therapists by providing a structured, evidence-based educational pathway tailored to the Ethiopian healthcare system.</w:t>
      </w:r>
    </w:p>
    <w:p>
      <w:pPr>
        <w:pStyle w:val="BodyText"/>
      </w:pPr>
      <w:r>
        <w:t xml:space="preserve"> </w:t>
      </w:r>
      <w:r>
        <w:t xml:space="preserve">Bekele, A., &amp; Tadesse, M. (2019).</w:t>
      </w:r>
      <w:r>
        <w:t xml:space="preserve"> </w:t>
      </w:r>
      <w:r>
        <w:rPr>
          <w:iCs/>
          <w:i/>
        </w:rPr>
        <w:t xml:space="preserve">Prevalence of Communication Disorders among Children in Addis Ababa: A Cross-Sectional Study</w:t>
      </w:r>
      <w:r>
        <w:t xml:space="preserve">. Ethiopian Journal of Health Sciences, 29(3), 45-52.</w:t>
      </w:r>
      <w:r>
        <w:t xml:space="preserve"> </w:t>
      </w:r>
    </w:p>
    <w:p>
      <w:pPr>
        <w:pStyle w:val="BodyText"/>
      </w:pPr>
      <w:r>
        <w:t xml:space="preserve">This peer-reviewed study provides crucial epidemiological data regarding communication disorders within the Addis Ababa metropolitan area. The authors conducted a survey across several primary schools and health centers, revealing a significant, yet often undiagnosed, prevalence of speech and language delays among children. The findings underscore the urgent need for increased access to speech therapists in the city. This source is vital for policymakers and healthcare administrators in Addis Ababa, as it offers empirical evidence to justify the expansion of speech therapy departments in public hospitals and the allocation of resources for early intervention programs.</w:t>
      </w:r>
    </w:p>
    <w:p>
      <w:pPr>
        <w:pStyle w:val="BodyText"/>
      </w:pPr>
      <w:r>
        <w:t xml:space="preserve"> </w:t>
      </w:r>
      <w:r>
        <w:t xml:space="preserve">Federal Ministry of Health, Ethiopia. (2020).</w:t>
      </w:r>
      <w:r>
        <w:t xml:space="preserve"> </w:t>
      </w:r>
      <w:r>
        <w:rPr>
          <w:iCs/>
          <w:i/>
        </w:rPr>
        <w:t xml:space="preserve">Health Sector Transformation Plan II (HSTP II): Integrating Rehabilitation Services</w:t>
      </w:r>
      <w:r>
        <w:t xml:space="preserve">. Addis Ababa: FMOH.</w:t>
      </w:r>
      <w:r>
        <w:t xml:space="preserve"> </w:t>
      </w:r>
    </w:p>
    <w:p>
      <w:pPr>
        <w:pStyle w:val="BodyText"/>
      </w:pPr>
      <w:r>
        <w:t xml:space="preserve">This government policy document outlines the strategic direction for healthcare in Ethiopia, with a specific section dedicated to rehabilitation services, including speech therapy. It emphasizes the decentralization of services from Addis Ababa to regional states while strengthening the specialized capacity of the capital. For speech therapists working in Addis Ababa, this document is a roadmap for professional development and service delivery. It highlights the government's recognition of speech therapists as essential healthcare providers and sets the regulatory framework for their practice within the national health system.</w:t>
      </w:r>
    </w:p>
    <w:p>
      <w:pPr>
        <w:pStyle w:val="BodyText"/>
      </w:pPr>
      <w:r>
        <w:t xml:space="preserve"> </w:t>
      </w:r>
      <w:r>
        <w:t xml:space="preserve">Gebremedhin, S. (2022).</w:t>
      </w:r>
      <w:r>
        <w:t xml:space="preserve"> </w:t>
      </w:r>
      <w:r>
        <w:rPr>
          <w:iCs/>
          <w:i/>
        </w:rPr>
        <w:t xml:space="preserve">Cultural Competence in Speech Therapy: Challenges and Strategies in Multilingual Addis Ababa</w:t>
      </w:r>
      <w:r>
        <w:t xml:space="preserve">. International Journal of Speech-Language Pathology, 24(1), 112-120.</w:t>
      </w:r>
      <w:r>
        <w:t xml:space="preserve"> </w:t>
      </w:r>
    </w:p>
    <w:p>
      <w:pPr>
        <w:pStyle w:val="BodyText"/>
      </w:pPr>
      <w:r>
        <w:t xml:space="preserve">This article addresses the unique linguistic diversity of Addis Ababa, where Amharic, Oromo, Tigrinya, and English are commonly spoken. The author discusses the challenges speech therapists face in assessing and treating patients who speak languages other than the dominant clinical language. The paper proposes culturally sensitive assessment tools and strategies for working with multilingual families in the city. This resource is indispensable for practitioners in Addis Ababa, as it provides practical guidance on navigating cultural nuances and ensuring effective communication with patients from diverse ethnic backgrounds.</w:t>
      </w:r>
    </w:p>
    <w:p>
      <w:pPr>
        <w:pStyle w:val="BodyText"/>
      </w:pPr>
      <w:r>
        <w:t xml:space="preserve"> </w:t>
      </w:r>
      <w:r>
        <w:t xml:space="preserve">Haile, D., &amp; Worku, A. (2018).</w:t>
      </w:r>
      <w:r>
        <w:t xml:space="preserve"> </w:t>
      </w:r>
      <w:r>
        <w:rPr>
          <w:iCs/>
          <w:i/>
        </w:rPr>
        <w:t xml:space="preserve">Barriers to Accessing Speech Therapy Services in Urban Ethiopia: A Qualitative Study</w:t>
      </w:r>
      <w:r>
        <w:t xml:space="preserve">. BMC Health Services Research, 18(1), 1-9.</w:t>
      </w:r>
      <w:r>
        <w:t xml:space="preserve"> </w:t>
      </w:r>
    </w:p>
    <w:p>
      <w:pPr>
        <w:pStyle w:val="BodyText"/>
      </w:pPr>
      <w:r>
        <w:t xml:space="preserve">This qualitative study explores the socioeconomic and systemic barriers that prevent families in Addis Ababa from accessing speech therapy services. Key findings include a lack of awareness about the role of speech therapists, financial constraints, and the limited number of private and public clinics offering these services. The study highlights the stigma associated with communication disorders in Ethiopian culture. For stakeholders in Addis Ababa, this research is critical for developing community outreach programs and advocacy campaigns aimed at increasing public awareness and reducing the stigma surrounding speech therapy.</w:t>
      </w:r>
    </w:p>
    <w:p>
      <w:pPr>
        <w:pStyle w:val="BodyText"/>
      </w:pPr>
      <w:r>
        <w:t xml:space="preserve"> </w:t>
      </w:r>
      <w:r>
        <w:t xml:space="preserve">Kidane, M. (2023).</w:t>
      </w:r>
      <w:r>
        <w:t xml:space="preserve"> </w:t>
      </w:r>
      <w:r>
        <w:rPr>
          <w:iCs/>
          <w:i/>
        </w:rPr>
        <w:t xml:space="preserve">The Role of Speech Therapists in Stroke Rehabilitation at Tikur Anbessa Specialized Hospital</w:t>
      </w:r>
      <w:r>
        <w:t xml:space="preserve">. Ethiopian Medical Journal, 61(2), 89-97.</w:t>
      </w:r>
      <w:r>
        <w:t xml:space="preserve"> </w:t>
      </w:r>
    </w:p>
    <w:p>
      <w:pPr>
        <w:pStyle w:val="BodyText"/>
      </w:pPr>
      <w:r>
        <w:t xml:space="preserve">Focusing on one of Addis Ababa's most prominent medical centers, this article examines the integration of speech therapy into stroke rehabilitation protocols. The author details the assessment and treatment of aphasia and dysarthria in adult patients, demonstrating the clinical impact of speech therapists on patient recovery and quality of life. This source is highly relevant for medical professionals in Addis Ababa, as it provides a model for interdisciplinary collaboration between neurologists, physiotherapists, and speech therapists. It also serves as a testament to the growing recognition of speech therapy as a vital component of adult neurological care in Ethiopia.</w:t>
      </w:r>
    </w:p>
    <w:p>
      <w:pPr>
        <w:pStyle w:val="BodyText"/>
      </w:pPr>
      <w:r>
        <w:t xml:space="preserve"> </w:t>
      </w:r>
      <w:r>
        <w:t xml:space="preserve">World Health Organization (WHO). (2021).</w:t>
      </w:r>
      <w:r>
        <w:t xml:space="preserve"> </w:t>
      </w:r>
      <w:r>
        <w:rPr>
          <w:iCs/>
          <w:i/>
        </w:rPr>
        <w:t xml:space="preserve">Global Status Report on the Workforce for Health 2030: Focus on Rehabilitation in Low- and Middle-Income Countries</w:t>
      </w:r>
      <w:r>
        <w:t xml:space="preserve">. Geneva: WHO.</w:t>
      </w:r>
      <w:r>
        <w:t xml:space="preserve"> </w:t>
      </w:r>
    </w:p>
    <w:p>
      <w:pPr>
        <w:pStyle w:val="BodyText"/>
      </w:pPr>
      <w:r>
        <w:t xml:space="preserve">While a global report, this document includes specific case studies and data relevant to Ethiopia and the Addis Ababa region. It highlights the global shortage of rehabilitation professionals, including speech therapists, and offers recommendations for workforce development in low-resource settings. For Ethiopian health planners and educators in Addis Ababa, this report provides international benchmarks and best practices for scaling up speech therapy services. It emphasizes the importance of task-shifting and community-based rehabilitation models, which are particularly applicable to the Ethiopian context.</w:t>
      </w:r>
    </w:p>
    <w:p>
      <w:pPr>
        <w:pStyle w:val="BodyText"/>
      </w:pPr>
      <w:r>
        <w:t xml:space="preserve"> </w:t>
      </w:r>
      <w:r>
        <w:t xml:space="preserve">Yimer, T., &amp; Assefa, Y. (2020).</w:t>
      </w:r>
      <w:r>
        <w:t xml:space="preserve"> </w:t>
      </w:r>
      <w:r>
        <w:rPr>
          <w:iCs/>
          <w:i/>
        </w:rPr>
        <w:t xml:space="preserve">Development of Amharic Speech and Language Assessment Tools: A Pilot Study</w:t>
      </w:r>
      <w:r>
        <w:t xml:space="preserve">. Journal of Ethiopian Linguistics, 15(1), 33-45.</w:t>
      </w:r>
      <w:r>
        <w:t xml:space="preserve"> </w:t>
      </w:r>
    </w:p>
    <w:p>
      <w:pPr>
        <w:pStyle w:val="BodyText"/>
      </w:pPr>
      <w:r>
        <w:t xml:space="preserve">This technical paper describes the development and validation of standardized speech and language assessment tools specifically designed for Amharic-speaking children in Addis Ababa. The authors address the limitation of using Western-based assessment tools, which are often culturally and linguistically inappropriate for Ethiopian patients. This resource is a cornerstone for speech therapists in Addis Ababa, as it provides locally relevant instruments for accurate diagnosis and treatment planning. It represents a significant step forward in the professionalization and localization of speech therapy practice in Ethiopia.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Addis Ababa, Ethiopia</dc:title>
  <dc:creator/>
  <dc:language>en</dc:language>
  <cp:keywords/>
  <dcterms:created xsi:type="dcterms:W3CDTF">2026-08-07T04:15:46Z</dcterms:created>
  <dcterms:modified xsi:type="dcterms:W3CDTF">2026-08-07T04:15:46Z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