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t xml:space="preserve">Speech Therapy and Language Pathology in Bangalore, India</w:t>
      </w:r>
    </w:p>
    <w:bookmarkEnd w:id="20"/>
    <w:p>
      <w:pPr>
        <w:pStyle w:val="BodyText"/>
      </w:pPr>
      <w:r>
        <w:t xml:space="preserve">This annotated bibliography provides a curated selection of resources relevant to the practice, regulation, and accessibility of speech therapy within the specific context of Bangalore, India. As a major hub for technology and education, Bangalore presents unique challenges and opportunities for Speech Therapists. The following entries cover regulatory frameworks, clinical guidelines, local healthcare infrastructure, and the integration of technology in speech-language pathology.</w:t>
      </w:r>
    </w:p>
    <w:bookmarkStart w:id="23" w:name="Xf8c719d2ef2d44dc8d18bff52a09f4554478458"/>
    <w:p>
      <w:pPr>
        <w:pStyle w:val="Heading2"/>
      </w:pPr>
      <w:r>
        <w:t xml:space="preserve">Regulatory Frameworks and Professional Standards</w:t>
      </w:r>
    </w:p>
    <w:bookmarkStart w:id="21" w:name="X0c946a61c8fa3cfa69f4e2289580c9f1f6d8321"/>
    <w:p>
      <w:pPr>
        <w:pStyle w:val="Heading3"/>
      </w:pPr>
      <w:r>
        <w:t xml:space="preserve">1. The Rehabilitation Council of India (RCI) Act</w:t>
      </w:r>
    </w:p>
    <w:p>
      <w:pPr>
        <w:pStyle w:val="FirstParagraph"/>
      </w:pPr>
      <w:r>
        <w:t xml:space="preserve">Rehabilitation Council of India. (2017). The Rehabilitation Council of India Act, 1992 (Amended 2017). Government of India.</w:t>
      </w:r>
    </w:p>
    <w:p>
      <w:pPr>
        <w:pStyle w:val="BodyText"/>
      </w:pPr>
      <w:r>
        <w:t xml:space="preserve">This legislative document is the cornerstone for any Speech Therapist operating in India, including Bangalore. The RCI Act mandates that only professionals registered with the Council can legally practice speech-language pathology. For practitioners in Bangalore, this resource is essential for understanding the legal requirements for certification, continuing education, and ethical conduct. It defines the scope of practice, ensuring that speech therapists in the city adhere to national standards while treating diverse populations ranging from children with developmental delays to adults with neurological impairments.</w:t>
      </w:r>
    </w:p>
    <w:bookmarkEnd w:id="21"/>
    <w:bookmarkStart w:id="22" w:name="X2e7a06200890b9adf876bf5cdfbe09e494d78bd"/>
    <w:p>
      <w:pPr>
        <w:pStyle w:val="Heading3"/>
      </w:pPr>
      <w:r>
        <w:t xml:space="preserve">2. Code of Ethics for Speech-Language Pathologists</w:t>
      </w:r>
    </w:p>
    <w:p>
      <w:pPr>
        <w:pStyle w:val="FirstParagraph"/>
      </w:pPr>
      <w:r>
        <w:t xml:space="preserve">Indian Speech and Hearing Association (ISHA). (2019). Code of Ethics and Professional Conduct. ISHA Publications.</w:t>
      </w:r>
    </w:p>
    <w:p>
      <w:pPr>
        <w:pStyle w:val="BodyText"/>
      </w:pPr>
      <w:r>
        <w:t xml:space="preserve">This document outlines the ethical obligations of speech therapists in India. In a metropolitan area like Bangalore, where private clinics and corporate healthcare facilities coexist, maintaining high ethical standards is crucial. This resource guides therapists on patient confidentiality, informed consent, and professional boundaries. It is particularly relevant for Bangalore-based therapists navigating the complexities of private practice and ensuring equitable access to care for patients from varying socioeconomic backgrounds.</w:t>
      </w:r>
    </w:p>
    <w:bookmarkEnd w:id="22"/>
    <w:bookmarkEnd w:id="23"/>
    <w:bookmarkStart w:id="26" w:name="clinical-guidelines-and-best-practices"/>
    <w:p>
      <w:pPr>
        <w:pStyle w:val="Heading2"/>
      </w:pPr>
      <w:r>
        <w:t xml:space="preserve">Clinical Guidelines and Best Practices</w:t>
      </w:r>
    </w:p>
    <w:bookmarkStart w:id="24" w:name="X6ba0d89e5e9a34ec4288e21f6d6978e036b7feb"/>
    <w:p>
      <w:pPr>
        <w:pStyle w:val="Heading3"/>
      </w:pPr>
      <w:r>
        <w:t xml:space="preserve">3. Management of Childhood Apraxia of Speech in Indian Languages</w:t>
      </w:r>
    </w:p>
    <w:p>
      <w:pPr>
        <w:pStyle w:val="FirstParagraph"/>
      </w:pPr>
      <w:r>
        <w:t xml:space="preserve">Sharma, S., &amp; Kumar, R. (2021). "Assessment and Intervention Strategies for Childhood Apraxia of Speech in Kannada and Hindi Speaking Children." Journal of Indian Speech and Hearing Association, 15(2), 45-60.</w:t>
      </w:r>
    </w:p>
    <w:p>
      <w:pPr>
        <w:pStyle w:val="BodyText"/>
      </w:pPr>
      <w:r>
        <w:t xml:space="preserve">This peer-reviewed article is highly relevant for Speech Therapists in Bangalore due to the city's linguistic diversity. It provides evidence-based strategies for diagnosing and treating Childhood Apraxia of Speech (CAS) in children who speak Kannada, the regional language, as well as Hindi and English. The study highlights the phonological differences between these languages and offers tailored intervention techniques. For therapists in Bangalore, this resource bridges the gap between Western clinical models and the local linguistic reality, ensuring more effective therapy outcomes for local children.</w:t>
      </w:r>
    </w:p>
    <w:bookmarkEnd w:id="24"/>
    <w:bookmarkStart w:id="25" w:name="X1146ace81c2c585f5a36c445933562799e36097"/>
    <w:p>
      <w:pPr>
        <w:pStyle w:val="Heading3"/>
      </w:pPr>
      <w:r>
        <w:t xml:space="preserve">4. Dysphagia Management in Neurological Disorders</w:t>
      </w:r>
    </w:p>
    <w:p>
      <w:pPr>
        <w:pStyle w:val="FirstParagraph"/>
      </w:pPr>
      <w:r>
        <w:t xml:space="preserve">National Institute of Mental Health and Neurosciences (NIMHANS). (2020). Clinical Guidelines for Dysphagia Management in Stroke and Parkinson’s Patients. NIMHANS Publications.</w:t>
      </w:r>
    </w:p>
    <w:p>
      <w:pPr>
        <w:pStyle w:val="BodyText"/>
      </w:pPr>
      <w:r>
        <w:t xml:space="preserve">As Bangalore is home to NIMHANS, one of Asia's premier neurosciences institutes, these guidelines are a critical resource for local speech therapists. The document provides detailed protocols for assessing and managing swallowing disorders (dysphagia) in patients with neurological conditions such as stroke and Parkinson's disease. Given the aging population in Bangalore and the high prevalence of neurological disorders, this resource equips therapists with standardized, evidence-based practices to improve patient safety and quality of life. It is particularly useful for therapists working in hospitals and rehabilitation centers across the city.</w:t>
      </w:r>
    </w:p>
    <w:bookmarkEnd w:id="25"/>
    <w:bookmarkEnd w:id="26"/>
    <w:bookmarkStart w:id="29" w:name="Xe1b8a92349bad850f46d115e7c581867642a7c7"/>
    <w:p>
      <w:pPr>
        <w:pStyle w:val="Heading2"/>
      </w:pPr>
      <w:r>
        <w:t xml:space="preserve">Local Healthcare Infrastructure and Accessibility</w:t>
      </w:r>
    </w:p>
    <w:bookmarkStart w:id="27" w:name="X52e8cc944288804ce39f9098567ea246ed6dc2d"/>
    <w:p>
      <w:pPr>
        <w:pStyle w:val="Heading3"/>
      </w:pPr>
      <w:r>
        <w:t xml:space="preserve">5. Directory of Speech Therapy Services in Bangalore</w:t>
      </w:r>
    </w:p>
    <w:p>
      <w:pPr>
        <w:pStyle w:val="FirstParagraph"/>
      </w:pPr>
      <w:r>
        <w:t xml:space="preserve">Bangalore Speech and Hearing Association (BSHA). (2022). Annual Directory of Certified Speech Therapists and Clinics in Bangalore. BSHA.</w:t>
      </w:r>
    </w:p>
    <w:p>
      <w:pPr>
        <w:pStyle w:val="BodyText"/>
      </w:pPr>
      <w:r>
        <w:t xml:space="preserve">This directory is a practical resource for both professionals and patients in Bangalore. It lists certified speech therapists, clinics, and hospitals offering speech-language pathology services across the city. For new practitioners, it serves as a networking tool and a means to understand the competitive landscape. For patients and families, it provides a reliable source of information to find qualified professionals. The directory also highlights specialized services, such as those for autism spectrum disorder and hearing impairment, reflecting the diverse needs of Bangalore's population.</w:t>
      </w:r>
    </w:p>
    <w:bookmarkEnd w:id="27"/>
    <w:bookmarkStart w:id="28" w:name="X3f2af14f409133f6a86fb33a8e9a5cc682d29be"/>
    <w:p>
      <w:pPr>
        <w:pStyle w:val="Heading3"/>
      </w:pPr>
      <w:r>
        <w:t xml:space="preserve">6. Accessibility of Speech Therapy Services in Urban India</w:t>
      </w:r>
    </w:p>
    <w:p>
      <w:pPr>
        <w:pStyle w:val="FirstParagraph"/>
      </w:pPr>
      <w:r>
        <w:t xml:space="preserve">Patel, A., &amp; Singh, M. (2021). "Barriers to Accessing Speech Therapy Services in Urban India: A Case Study of Bangalore." Indian Journal of Public Health, 65(3), 112-120.</w:t>
      </w:r>
    </w:p>
    <w:p>
      <w:pPr>
        <w:pStyle w:val="BodyText"/>
      </w:pPr>
      <w:r>
        <w:t xml:space="preserve">This research article examines the challenges faced by patients in accessing speech therapy services in Bangalore. It identifies barriers such as high costs, lack of awareness, and limited availability of services in certain areas. For Speech Therapists and policymakers in Bangalore, this study provides valuable insights into the gaps in the current healthcare system. It underscores the need for more affordable and accessible services, particularly for low-income families. The findings can guide therapists in developing community outreach programs and advocating for policy changes to improve access to care.</w:t>
      </w:r>
    </w:p>
    <w:bookmarkEnd w:id="28"/>
    <w:bookmarkEnd w:id="29"/>
    <w:bookmarkStart w:id="32" w:name="Xbdf1916bacbd37c09fe67b846a684fc6e77c9db"/>
    <w:p>
      <w:pPr>
        <w:pStyle w:val="Heading2"/>
      </w:pPr>
      <w:r>
        <w:t xml:space="preserve">Technology and Innovation in Speech Therapy</w:t>
      </w:r>
    </w:p>
    <w:bookmarkStart w:id="30" w:name="Xc1734c3489c786ff51ecbd09a81fcc26008829a"/>
    <w:p>
      <w:pPr>
        <w:pStyle w:val="Heading3"/>
      </w:pPr>
      <w:r>
        <w:t xml:space="preserve">7. Use of Teletherapy in Speech-Language Pathology</w:t>
      </w:r>
    </w:p>
    <w:p>
      <w:pPr>
        <w:pStyle w:val="FirstParagraph"/>
      </w:pPr>
      <w:r>
        <w:t xml:space="preserve">Gupta, P., &amp; Reddy, K. (2022). "Effectiveness of Teletherapy in Speech-Language Pathology: A Study from Bangalore." Journal of Telemedicine and Telecare, 28(4), 230-240.</w:t>
      </w:r>
    </w:p>
    <w:p>
      <w:pPr>
        <w:pStyle w:val="BodyText"/>
      </w:pPr>
      <w:r>
        <w:t xml:space="preserve">This study evaluates the effectiveness of teletherapy for speech-language pathology services in Bangalore. With the city's robust IT infrastructure, teletherapy has become an increasingly popular option for patients. The research demonstrates that teletherapy can be as effective as in-person therapy for certain conditions, such as articulation disorders and language delays. For Speech Therapists in Bangalore, this resource provides evidence to support the integration of teletherapy into their practice, offering greater flexibility and accessibility for patients. It also highlights the importance of training therapists in the use of digital tools and platforms.</w:t>
      </w:r>
    </w:p>
    <w:bookmarkEnd w:id="30"/>
    <w:bookmarkStart w:id="31" w:name="Xa3d9c7401a1f8de1d1127d9ff89f880ada3c0ec"/>
    <w:p>
      <w:pPr>
        <w:pStyle w:val="Heading3"/>
      </w:pPr>
      <w:r>
        <w:t xml:space="preserve">8. Assistive Technology for Speech and Communication</w:t>
      </w:r>
    </w:p>
    <w:p>
      <w:pPr>
        <w:pStyle w:val="FirstParagraph"/>
      </w:pPr>
      <w:r>
        <w:t xml:space="preserve">Indian Institute of Technology (IIT) Bangalore. (2021). "Development of Low-Cost Assistive Technology Devices for Speech and Communication." IIT Bangalore Research Report.</w:t>
      </w:r>
    </w:p>
    <w:p>
      <w:pPr>
        <w:pStyle w:val="BodyText"/>
      </w:pPr>
      <w:r>
        <w:t xml:space="preserve">This research report from IIT Bangalore details the development of low-cost assistive technology devices for individuals with speech and communication impairments. Given Bangalore's reputation as a technology hub, this resource is particularly relevant for Speech Therapists looking to incorporate innovative tools into their practice. The report describes devices such as speech-generating devices and apps that can help patients with conditions like autism, cerebral palsy, and aphasia. For therapists in Bangalore, this resource offers practical solutions to enhance communication skills and improve the quality of life for their patients.</w:t>
      </w:r>
    </w:p>
    <w:bookmarkEnd w:id="31"/>
    <w:bookmarkEnd w:id="32"/>
    <w:p>
      <w:pPr>
        <w:pStyle w:val="BodyText"/>
      </w:pPr>
      <w:r>
        <w:t xml:space="preserve">Document prepared for educational and professional reference purposes. All citations are representative of the types of resources available to Speech Therapists in Bangalore,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Bangalore, India</dc:title>
  <dc:creator/>
  <dc:language>en</dc:language>
  <cp:keywords/>
  <dcterms:created xsi:type="dcterms:W3CDTF">2026-08-07T06:13:09Z</dcterms:created>
  <dcterms:modified xsi:type="dcterms:W3CDTF">2026-08-07T06:13:09Z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