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w:t>
      </w:r>
      <w:r>
        <w:t xml:space="preserve"> </w:t>
      </w:r>
      <w:r>
        <w:t xml:space="preserve">in</w:t>
      </w:r>
      <w:r>
        <w:t xml:space="preserve"> </w:t>
      </w:r>
      <w:r>
        <w:t xml:space="preserve">India</w:t>
      </w:r>
      <w:r>
        <w:t xml:space="preserve"> </w:t>
      </w:r>
      <w:r>
        <w:t xml:space="preserve">New</w:t>
      </w:r>
      <w:r>
        <w:t xml:space="preserve"> </w:t>
      </w:r>
      <w:r>
        <w:t xml:space="preserve">Delhi</w:t>
      </w:r>
    </w:p>
    <w:bookmarkStart w:id="22" w:name="Xe67fc08a42a36532a8bca8bb8bed371ae4ce446"/>
    <w:p>
      <w:pPr>
        <w:pStyle w:val="Heading1"/>
      </w:pPr>
      <w:r>
        <w:t xml:space="preserve">Annotated Bibliography: Speech Therapist in India New Delhi</w:t>
      </w:r>
    </w:p>
    <w:p>
      <w:pPr>
        <w:pStyle w:val="FirstParagraph"/>
      </w:pPr>
      <w:r>
        <w:t xml:space="preserve">This annotated bibliography compiles essential resources regarding the role, training, and practice of the Speech Therapist within the specific context of India, with a focused emphasis on the capital region of New Delhi. The documents selected below address the regulatory frameworks, educational standards, clinical challenges, and cultural nuances that define speech-language pathology in this metropolitan area.</w:t>
      </w:r>
    </w:p>
    <w:bookmarkStart w:id="20" w:name="introduction"/>
    <w:p>
      <w:pPr>
        <w:pStyle w:val="Heading2"/>
      </w:pPr>
      <w:r>
        <w:t xml:space="preserve">Introduction</w:t>
      </w:r>
    </w:p>
    <w:p>
      <w:pPr>
        <w:pStyle w:val="FirstParagraph"/>
      </w:pPr>
      <w:r>
        <w:t xml:space="preserve">The field of speech-language pathology is rapidly evolving in India. New Delhi, as a hub for medical education and policy-making, serves as a critical case study for understanding the profession. The following entries provide a comprehensive overview of the landscape for a Speech Therapist operating in this environment.</w:t>
      </w:r>
    </w:p>
    <w:p>
      <w:pPr>
        <w:pStyle w:val="BodyText"/>
      </w:pPr>
      <w:r>
        <w:t xml:space="preserve">All India Institute of Speech and Hearing (AIISH). (2023).</w:t>
      </w:r>
      <w:r>
        <w:t xml:space="preserve"> </w:t>
      </w:r>
      <w:r>
        <w:rPr>
          <w:iCs/>
          <w:i/>
        </w:rPr>
        <w:t xml:space="preserve">Guidelines for Clinical Practice in Speech-Language Pathology in India</w:t>
      </w:r>
      <w:r>
        <w:t xml:space="preserve">. Mysuru: AIISH Publications.</w:t>
      </w:r>
    </w:p>
    <w:p>
      <w:pPr>
        <w:pStyle w:val="BodyText"/>
      </w:pPr>
      <w:r>
        <w:t xml:space="preserve">This seminal document outlines the national standards for clinical practice. It details the scope of practice for a Speech Therapist, including assessment protocols for aphasia, dysarthria, and childhood language disorders. It specifically addresses the multilingual environment of India, providing frameworks for assessment in regional languages alongside English.</w:t>
      </w:r>
    </w:p>
    <w:p>
      <w:pPr>
        <w:pStyle w:val="BodyText"/>
      </w:pPr>
      <w:r>
        <w:t xml:space="preserve">As the premier institute in the country, AIISH provides authoritative guidance. The document is highly credible and widely adopted by major hospitals in New Delhi, such as AIIMS and Sir Ganga Ram Hospital.</w:t>
      </w:r>
    </w:p>
    <w:p>
      <w:pPr>
        <w:pStyle w:val="BodyText"/>
      </w:pPr>
      <w:r>
        <w:t xml:space="preserve">Essential for any Speech Therapist in New Delhi to understand the national benchmark for clinical excellence and ethical practice.</w:t>
      </w:r>
    </w:p>
    <w:p>
      <w:pPr>
        <w:pStyle w:val="BodyText"/>
      </w:pPr>
      <w:r>
        <w:t xml:space="preserve">Council of Speech and Hearing Rehabilitation (CSHR). (2022).</w:t>
      </w:r>
      <w:r>
        <w:t xml:space="preserve"> </w:t>
      </w:r>
      <w:r>
        <w:rPr>
          <w:iCs/>
          <w:i/>
        </w:rPr>
        <w:t xml:space="preserve">Regulatory Framework for Speech-Language Pathologists and Audiologists in India</w:t>
      </w:r>
      <w:r>
        <w:t xml:space="preserve">. New Delhi: Ministry of Social Justice and Empowerment.</w:t>
      </w:r>
    </w:p>
    <w:p>
      <w:pPr>
        <w:pStyle w:val="BodyText"/>
      </w:pPr>
      <w:r>
        <w:t xml:space="preserve">This report details the legislative efforts to regulate the profession. It discusses the proposed bill to create a statutory body for the registration of Speech Therapists. It highlights the current lack of uniform regulation and the push for mandatory licensure to ensure quality care across Indian states.</w:t>
      </w:r>
    </w:p>
    <w:p>
      <w:pPr>
        <w:pStyle w:val="BodyText"/>
      </w:pPr>
      <w:r>
        <w:t xml:space="preserve">Being a government publication from New Delhi, this source is primary and legally significant. It offers an unbiased view of the bureaucratic challenges and future legal requirements for practitioners.</w:t>
      </w:r>
    </w:p>
    <w:p>
      <w:pPr>
        <w:pStyle w:val="BodyText"/>
      </w:pPr>
      <w:r>
        <w:t xml:space="preserve">Critical for understanding the legal status of a Speech Therapist in India and the impending regulatory changes that will affect practice in New Delhi.</w:t>
      </w:r>
    </w:p>
    <w:p>
      <w:pPr>
        <w:pStyle w:val="BodyText"/>
      </w:pPr>
      <w:r>
        <w:t xml:space="preserve">Gupta, S., &amp; Singh, R. (2021). "Challenges in Speech Therapy for Multilingual Children in Urban India: A Case Study of New Delhi."</w:t>
      </w:r>
      <w:r>
        <w:t xml:space="preserve"> </w:t>
      </w:r>
      <w:r>
        <w:rPr>
          <w:iCs/>
          <w:i/>
        </w:rPr>
        <w:t xml:space="preserve">Journal of Indian Association of Speech-Language and Hearing Professionals</w:t>
      </w:r>
      <w:r>
        <w:t xml:space="preserve">, 25(3), 45-58.</w:t>
      </w:r>
    </w:p>
    <w:p>
      <w:pPr>
        <w:pStyle w:val="BodyText"/>
      </w:pPr>
      <w:r>
        <w:t xml:space="preserve">This peer-reviewed article examines the specific difficulties faced by Speech Therapists in New Delhi when treating children from multilingual households. It explores code-switching, language dominance, and the lack of standardized assessment tools for Hindi-English bilinguals.</w:t>
      </w:r>
    </w:p>
    <w:p>
      <w:pPr>
        <w:pStyle w:val="BodyText"/>
      </w:pPr>
      <w:r>
        <w:t xml:space="preserve">The authors are respected clinicians based in Delhi. The study is methodologically sound and provides practical insights into the daily realities of therapy in the capital's diverse linguistic landscape.</w:t>
      </w:r>
    </w:p>
    <w:p>
      <w:pPr>
        <w:pStyle w:val="BodyText"/>
      </w:pPr>
      <w:r>
        <w:t xml:space="preserve">Directly addresses the unique demographic of New Delhi, offering strategies for Speech Therapists to navigate multilingualism in clinical settings.</w:t>
      </w:r>
    </w:p>
    <w:p>
      <w:pPr>
        <w:pStyle w:val="BodyText"/>
      </w:pPr>
      <w:r>
        <w:t xml:space="preserve">National Institute of Mental Health and Neurosciences (NIMHANS). (2020).</w:t>
      </w:r>
      <w:r>
        <w:t xml:space="preserve"> </w:t>
      </w:r>
      <w:r>
        <w:rPr>
          <w:iCs/>
          <w:i/>
        </w:rPr>
        <w:t xml:space="preserve">Textbook of Speech and Language Pathology</w:t>
      </w:r>
      <w:r>
        <w:t xml:space="preserve">. Bangalore: NIMHANS Publications.</w:t>
      </w:r>
    </w:p>
    <w:p>
      <w:pPr>
        <w:pStyle w:val="BodyText"/>
      </w:pPr>
      <w:r>
        <w:t xml:space="preserve">A comprehensive textbook covering the theoretical and practical aspects of the field. It includes chapters on neurogenic communication disorders, voice disorders, and swallowing therapy. It incorporates Indian case studies and references local epidemiological data.</w:t>
      </w:r>
    </w:p>
    <w:p>
      <w:pPr>
        <w:pStyle w:val="BodyText"/>
      </w:pPr>
      <w:r>
        <w:t xml:space="preserve">NIMHANS is a leading institution in India. This textbook is a standard reference in most Speech Therapist training programs across the country, including those in New Delhi.</w:t>
      </w:r>
    </w:p>
    <w:p>
      <w:pPr>
        <w:pStyle w:val="BodyText"/>
      </w:pPr>
      <w:r>
        <w:t xml:space="preserve">Provides the foundational knowledge required for a Speech Therapist in India, with specific relevance to the medical infrastructure found in New Delhi.</w:t>
      </w:r>
    </w:p>
    <w:p>
      <w:pPr>
        <w:pStyle w:val="BodyText"/>
      </w:pPr>
      <w:r>
        <w:t xml:space="preserve">Delhi Speech and Hearing Association (DSHA). (2023).</w:t>
      </w:r>
      <w:r>
        <w:t xml:space="preserve"> </w:t>
      </w:r>
      <w:r>
        <w:rPr>
          <w:iCs/>
          <w:i/>
        </w:rPr>
        <w:t xml:space="preserve">Annual Report on Accessibility and Awareness of Speech Therapy Services in Delhi NCR</w:t>
      </w:r>
      <w:r>
        <w:t xml:space="preserve">. New Delhi: DSHA.</w:t>
      </w:r>
    </w:p>
    <w:p>
      <w:pPr>
        <w:pStyle w:val="BodyText"/>
      </w:pPr>
      <w:r>
        <w:t xml:space="preserve">This report surveys the availability of Speech Therapist services in the National Capital Region. It highlights disparities in access between affluent areas like South Delhi and underserved regions in North and East Delhi. It also discusses public awareness campaigns.</w:t>
      </w:r>
    </w:p>
    <w:p>
      <w:pPr>
        <w:pStyle w:val="BodyText"/>
      </w:pPr>
      <w:r>
        <w:t xml:space="preserve">As a local professional body, DSHA provides accurate, on-the-ground data. The report is valuable for understanding the socio-economic factors influencing the profession in New Delhi.</w:t>
      </w:r>
    </w:p>
    <w:p>
      <w:pPr>
        <w:pStyle w:val="BodyText"/>
      </w:pPr>
      <w:r>
        <w:t xml:space="preserve">Highly relevant for Speech Therapists looking to understand the market dynamics, patient demographics, and community needs in New Delhi.</w:t>
      </w:r>
    </w:p>
    <w:p>
      <w:pPr>
        <w:pStyle w:val="BodyText"/>
      </w:pPr>
      <w:r>
        <w:t xml:space="preserve">Kumar, A. (2019). "Telepractice in Speech Therapy: Opportunities and Challenges in Post-Pandemic India."</w:t>
      </w:r>
      <w:r>
        <w:t xml:space="preserve"> </w:t>
      </w:r>
      <w:r>
        <w:rPr>
          <w:iCs/>
          <w:i/>
        </w:rPr>
        <w:t xml:space="preserve">Indian Journal of Occupational Therapy</w:t>
      </w:r>
      <w:r>
        <w:t xml:space="preserve">, 51(2), 112-120.</w:t>
      </w:r>
    </w:p>
    <w:p>
      <w:pPr>
        <w:pStyle w:val="BodyText"/>
      </w:pPr>
      <w:r>
        <w:t xml:space="preserve">This article discusses the rise of telepractice among Speech Therapists in India following the COVID-19 pandemic. It evaluates the technological infrastructure, internet reliability, and patient acceptance of virtual therapy sessions, with specific references to urban centers like New Delhi.</w:t>
      </w:r>
    </w:p>
    <w:p>
      <w:pPr>
        <w:pStyle w:val="BodyText"/>
      </w:pPr>
      <w:r>
        <w:t xml:space="preserve">The article is timely and well-researched. It provides a balanced view of the benefits and limitations of remote therapy in the Indian context.</w:t>
      </w:r>
    </w:p>
    <w:p>
      <w:pPr>
        <w:pStyle w:val="BodyText"/>
      </w:pPr>
      <w:r>
        <w:t xml:space="preserve">Important for Speech Therapists in New Delhi considering expanding their practice through digital platforms to reach a wider audience.</w:t>
      </w:r>
    </w:p>
    <w:p>
      <w:pPr>
        <w:pStyle w:val="BodyText"/>
      </w:pPr>
      <w:r>
        <w:t xml:space="preserve">World Health Organization (WHO). (2021).</w:t>
      </w:r>
      <w:r>
        <w:t xml:space="preserve"> </w:t>
      </w:r>
      <w:r>
        <w:rPr>
          <w:iCs/>
          <w:i/>
        </w:rPr>
        <w:t xml:space="preserve">Global Status Report on the Prevention and Treatment of Deafness and Hearing Loss: Implications for Speech Therapy in Low- and Middle-Income Countries</w:t>
      </w:r>
      <w:r>
        <w:t xml:space="preserve">. Geneva: WHO.</w:t>
      </w:r>
    </w:p>
    <w:p>
      <w:pPr>
        <w:pStyle w:val="BodyText"/>
      </w:pPr>
      <w:r>
        <w:t xml:space="preserve">This global report includes a section on India, highlighting the burden of communication disorders. It emphasizes the need for integrated care models where Speech Therapists work alongside audiologists and pediatricians. It advocates for early intervention programs.</w:t>
      </w:r>
    </w:p>
    <w:p>
      <w:pPr>
        <w:pStyle w:val="BodyText"/>
      </w:pPr>
      <w:r>
        <w:t xml:space="preserve">As a global health authority, WHO provides a macro-level perspective. The data is robust and supports policy advocacy for Speech Therapists in India.</w:t>
      </w:r>
    </w:p>
    <w:p>
      <w:pPr>
        <w:pStyle w:val="BodyText"/>
      </w:pPr>
      <w:r>
        <w:t xml:space="preserve">Useful for Speech Therapists in New Delhi engaging in policy advocacy or seeking to align their practices with international standards.</w:t>
      </w:r>
    </w:p>
    <w:p>
      <w:pPr>
        <w:pStyle w:val="BodyText"/>
      </w:pPr>
      <w:r>
        <w:t xml:space="preserve">University of Delhi, Department of Speech and Hearing. (2022).</w:t>
      </w:r>
      <w:r>
        <w:t xml:space="preserve"> </w:t>
      </w:r>
      <w:r>
        <w:rPr>
          <w:iCs/>
          <w:i/>
        </w:rPr>
        <w:t xml:space="preserve">Curriculum for Master of Science in Speech-Language Pathology</w:t>
      </w:r>
      <w:r>
        <w:t xml:space="preserve">. New Delhi: University of Delhi.</w:t>
      </w:r>
    </w:p>
    <w:p>
      <w:pPr>
        <w:pStyle w:val="BodyText"/>
      </w:pPr>
      <w:r>
        <w:t xml:space="preserve">This document outlines the academic requirements for advanced training in the field. It includes coursework on research methodology, advanced clinical techniques, and community rehabilitation. It reflects the current educational standards expected of a Speech Therapist in India.</w:t>
      </w:r>
    </w:p>
    <w:p>
      <w:pPr>
        <w:pStyle w:val="BodyText"/>
      </w:pPr>
      <w:r>
        <w:t xml:space="preserve">As a leading university in New Delhi, this curriculum is a benchmark for academic excellence. It provides insight into the theoretical and practical training available in the region.</w:t>
      </w:r>
    </w:p>
    <w:p>
      <w:pPr>
        <w:pStyle w:val="BodyText"/>
      </w:pPr>
      <w:r>
        <w:t xml:space="preserve">Relevant for aspiring Speech Therapists in New Delhi seeking higher education and for practitioners looking to update their skills.</w:t>
      </w:r>
    </w:p>
    <w:bookmarkEnd w:id="20"/>
    <w:bookmarkStart w:id="21" w:name="conclusion"/>
    <w:p>
      <w:pPr>
        <w:pStyle w:val="Heading2"/>
      </w:pPr>
      <w:r>
        <w:t xml:space="preserve">Conclusion</w:t>
      </w:r>
    </w:p>
    <w:p>
      <w:pPr>
        <w:pStyle w:val="FirstParagraph"/>
      </w:pPr>
      <w:r>
        <w:t xml:space="preserve">The resources compiled in this annotated bibliography illustrate the dynamic nature of the Speech Therapist profession in India, particularly in New Delhi. From regulatory challenges to multilingual clinical practices, these documents provide a solid foundation for understanding the current landscape and future directions of the field.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 in India New Delhi</dc:title>
  <dc:creator/>
  <dc:language>en</dc:language>
  <cp:keywords/>
  <dcterms:created xsi:type="dcterms:W3CDTF">2026-08-07T06:12:28Z</dcterms:created>
  <dcterms:modified xsi:type="dcterms:W3CDTF">2026-08-07T06:12:28Z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