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Japan</w:t>
      </w:r>
      <w:r>
        <w:t xml:space="preserve"> </w:t>
      </w:r>
      <w:r>
        <w:t xml:space="preserve">Kyoto</w:t>
      </w:r>
    </w:p>
    <w:bookmarkStart w:id="24" w:name="X1bbeaee9169b2787fc51dc15e42890e69e621ad"/>
    <w:p>
      <w:pPr>
        <w:pStyle w:val="Heading1"/>
      </w:pPr>
      <w:r>
        <w:t xml:space="preserve">Annotated Bibliography: Speech Therapist Practice in Japan Kyoto</w:t>
      </w:r>
    </w:p>
    <w:p>
      <w:pPr>
        <w:pStyle w:val="FirstParagraph"/>
      </w:pPr>
      <w:r>
        <w:t xml:space="preserve">The following annotated bibliography compiles essential literature regarding the role, regulation, and practice of the Speech Therapist within the specific cultural and administrative context of Japan, with a particular focus on the Kyoto region. This collection addresses the intersection of clinical speech-language pathology, the Japanese certification system (Kōtsū Kōtsū-shi), and the unique demographic challenges found in Kyoto, such as an aging population and the preservation of local dialects (Kyōto-ben). These resources are intended for professionals, researchers, and healthcare administrators seeking to understand the landscape of speech therapy in this historic Japanese city.</w:t>
      </w:r>
    </w:p>
    <w:bookmarkStart w:id="20" w:name="X45ece82b558936b99373fc2efe9930e4d2b1d1b"/>
    <w:p>
      <w:pPr>
        <w:pStyle w:val="Heading2"/>
      </w:pPr>
      <w:r>
        <w:t xml:space="preserve">Regulatory Framework and Professional Standards</w:t>
      </w:r>
    </w:p>
    <w:p>
      <w:pPr>
        <w:pStyle w:val="FirstParagraph"/>
      </w:pPr>
      <w:r>
        <w:t xml:space="preserve">Ministry of Health, Labour and Welfare (MHLW). (2021).</w:t>
      </w:r>
      <w:r>
        <w:t xml:space="preserve"> </w:t>
      </w:r>
      <w:r>
        <w:rPr>
          <w:iCs/>
          <w:i/>
        </w:rPr>
        <w:t xml:space="preserve">Guidelines for the Practice of Certified Speech-Language Pathologists in Japan</w:t>
      </w:r>
      <w:r>
        <w:t xml:space="preserve">. Tokyo: MHLW Publications.</w:t>
      </w:r>
    </w:p>
    <w:p>
      <w:pPr>
        <w:pStyle w:val="BodyText"/>
      </w:pPr>
      <w:r>
        <w:t xml:space="preserve">This official government document outlines the legal scope of practice for the Speech Therapist in Japan. It is a foundational text for understanding the national standards that govern clinical operations in Kyoto. The guidelines detail the requirements for the national certification exam, ethical obligations, and the distinction between medical speech therapy and educational support. For practitioners in Kyoto, this document is critical for navigating the bureaucratic requirements of local clinics and hospitals, ensuring that services provided to patients with aphasia or dysphagia comply with national health insurance regulations.</w:t>
      </w:r>
    </w:p>
    <w:p>
      <w:pPr>
        <w:pStyle w:val="BodyText"/>
      </w:pPr>
      <w:r>
        <w:t xml:space="preserve">Japanese Society of Speech-Language-Hearing Pathology (JSSLP). (2020).</w:t>
      </w:r>
      <w:r>
        <w:t xml:space="preserve"> </w:t>
      </w:r>
      <w:r>
        <w:rPr>
          <w:iCs/>
          <w:i/>
        </w:rPr>
        <w:t xml:space="preserve">Code of Ethics and Professional Conduct for Speech Therapists</w:t>
      </w:r>
      <w:r>
        <w:t xml:space="preserve">. Tokyo: JSSLP.</w:t>
      </w:r>
    </w:p>
    <w:p>
      <w:pPr>
        <w:pStyle w:val="BodyText"/>
      </w:pPr>
      <w:r>
        <w:t xml:space="preserve">The JSSLP serves as the primary professional body for Speech Therapists in Japan. This publication establishes the ethical framework for patient care, emphasizing confidentiality and cultural sensitivity. In the context of Kyoto, where community ties are strong and privacy is highly valued, this code provides essential guidance for therapists working in residential care facilities. It addresses the nuances of informed consent in a collectivist society and offers protocols for interdisciplinary collaboration with physicians and occupational therapists, which is common in Kyoto's integrated healthcare model.</w:t>
      </w:r>
    </w:p>
    <w:bookmarkEnd w:id="20"/>
    <w:bookmarkStart w:id="21" w:name="X578b42f9232dbdf1f8cc0b6422b588e0cd0f5f5"/>
    <w:p>
      <w:pPr>
        <w:pStyle w:val="Heading2"/>
      </w:pPr>
      <w:r>
        <w:t xml:space="preserve">Clinical Practice and Demographic Challenges</w:t>
      </w:r>
    </w:p>
    <w:p>
      <w:pPr>
        <w:pStyle w:val="FirstParagraph"/>
      </w:pPr>
      <w:r>
        <w:t xml:space="preserve">Tanaka, H., &amp; Yamamoto, S. (2019). "Dysphagia Management in the Elderly: A Case Study from Western Japan."</w:t>
      </w:r>
      <w:r>
        <w:t xml:space="preserve"> </w:t>
      </w:r>
      <w:r>
        <w:rPr>
          <w:iCs/>
          <w:i/>
        </w:rPr>
        <w:t xml:space="preserve">Journal of Japanese Geriatric Medicine</w:t>
      </w:r>
      <w:r>
        <w:t xml:space="preserve">, 56(3), 112-125.</w:t>
      </w:r>
    </w:p>
    <w:p>
      <w:pPr>
        <w:pStyle w:val="BodyText"/>
      </w:pPr>
      <w:r>
        <w:t xml:space="preserve">This article focuses on the critical role of the Speech Therapist in managing dysphagia (swallowing difficulties) among the elderly population. Kyoto has one of the highest proportions of senior citizens in Japan, making dysphagia a prevalent clinical issue. The authors present case studies from facilities in the Kansai region, detailing assessment techniques and intervention strategies tailored to Japanese dietary habits, such as the consumption of rice and fish. This resource is invaluable for Speech Therapists in Kyoto who must adapt standard protocols to address the specific nutritional and physiological needs of the local aging demographic.</w:t>
      </w:r>
    </w:p>
    <w:p>
      <w:pPr>
        <w:pStyle w:val="BodyText"/>
      </w:pPr>
      <w:r>
        <w:t xml:space="preserve">Suzuki, K. (2022). "Post-Stroke Aphasia Rehabilitation in Urban Japan: Outcomes and Patient Satisfaction."</w:t>
      </w:r>
      <w:r>
        <w:t xml:space="preserve"> </w:t>
      </w:r>
      <w:r>
        <w:rPr>
          <w:iCs/>
          <w:i/>
        </w:rPr>
        <w:t xml:space="preserve">Asian Journal of Speech-Language Pathology</w:t>
      </w:r>
      <w:r>
        <w:t xml:space="preserve">, 14(2), 45-58.</w:t>
      </w:r>
    </w:p>
    <w:p>
      <w:pPr>
        <w:pStyle w:val="BodyText"/>
      </w:pPr>
      <w:r>
        <w:t xml:space="preserve">Suzuki’s research examines the efficacy of aphasia rehabilitation programs in major Japanese cities, including Kyoto. The study highlights the challenges Speech Therapists face when treating stroke survivors who rely heavily on non-verbal communication due to cultural norms of indirectness. The paper discusses the integration of technology in therapy sessions, a growing trend in Kyoto’s modern medical centers. It provides data on patient satisfaction, suggesting that culturally congruent therapy approaches yield better outcomes. This is a key reference for clinicians aiming to improve communication strategies for stroke patients in the Kyoto metropolitan area.</w:t>
      </w:r>
    </w:p>
    <w:bookmarkEnd w:id="21"/>
    <w:bookmarkStart w:id="22" w:name="linguistic-and-cultural-considerations"/>
    <w:p>
      <w:pPr>
        <w:pStyle w:val="Heading2"/>
      </w:pPr>
      <w:r>
        <w:t xml:space="preserve">Linguistic and Cultural Considerations</w:t>
      </w:r>
    </w:p>
    <w:p>
      <w:pPr>
        <w:pStyle w:val="FirstParagraph"/>
      </w:pPr>
      <w:r>
        <w:t xml:space="preserve">Nakamura, R. (2018). "The Impact of Kyōto-ben on Speech Therapy Assessment Tools."</w:t>
      </w:r>
      <w:r>
        <w:t xml:space="preserve"> </w:t>
      </w:r>
      <w:r>
        <w:rPr>
          <w:iCs/>
          <w:i/>
        </w:rPr>
        <w:t xml:space="preserve">Journal of Dialectology and Clinical Linguistics</w:t>
      </w:r>
      <w:r>
        <w:t xml:space="preserve">, 9(1), 22-35.</w:t>
      </w:r>
    </w:p>
    <w:p>
      <w:pPr>
        <w:pStyle w:val="BodyText"/>
      </w:pPr>
      <w:r>
        <w:t xml:space="preserve">This scholarly article addresses a unique challenge for the Speech Therapist working in Kyoto: the local dialect, Kyōto-ben. Standardized speech assessment tools in Japan are often based on standard Tokyo Japanese (Hyōjungo). Nakamura argues that these tools may misdiagnose or underestimate the abilities of patients who speak the Kyoto dialect. The paper proposes modifications to assessment protocols to account for phonological and grammatical differences in Kyōto-ben. For any Speech Therapist practicing in Kyoto, this text is essential for ensuring accurate diagnosis and avoiding cultural bias in clinical evaluations.</w:t>
      </w:r>
    </w:p>
    <w:p>
      <w:pPr>
        <w:pStyle w:val="BodyText"/>
      </w:pPr>
      <w:r>
        <w:t xml:space="preserve">Ito, M., &amp; Chen, L. (2021). "Supporting Multilingual Children in Kyoto: A Guide for Speech Therapists."</w:t>
      </w:r>
      <w:r>
        <w:t xml:space="preserve"> </w:t>
      </w:r>
      <w:r>
        <w:rPr>
          <w:iCs/>
          <w:i/>
        </w:rPr>
        <w:t xml:space="preserve">International Journal of Bilingual Education</w:t>
      </w:r>
      <w:r>
        <w:t xml:space="preserve">, 12(4), 78-90.</w:t>
      </w:r>
    </w:p>
    <w:p>
      <w:pPr>
        <w:pStyle w:val="BodyText"/>
      </w:pPr>
      <w:r>
        <w:t xml:space="preserve">As Kyoto becomes increasingly international, Speech Therapists are encountering more multilingual children. This guide provides strategies for assessing and treating language disorders in children who speak Japanese alongside other languages. It emphasizes the importance of distinguishing between language difference and language disorder. The authors offer practical advice for collaborating with parents and schools in Kyoto’s diverse communities. This resource is particularly relevant for Speech Therapists working in international schools or public clinics in Kyoto that serve foreign residents and their families.</w:t>
      </w:r>
    </w:p>
    <w:bookmarkEnd w:id="22"/>
    <w:bookmarkStart w:id="23" w:name="historical-and-educational-context"/>
    <w:p>
      <w:pPr>
        <w:pStyle w:val="Heading2"/>
      </w:pPr>
      <w:r>
        <w:t xml:space="preserve">Historical and Educational Context</w:t>
      </w:r>
    </w:p>
    <w:p>
      <w:pPr>
        <w:pStyle w:val="FirstParagraph"/>
      </w:pPr>
      <w:r>
        <w:t xml:space="preserve">Watanabe, T. (2017).</w:t>
      </w:r>
      <w:r>
        <w:t xml:space="preserve"> </w:t>
      </w:r>
      <w:r>
        <w:rPr>
          <w:iCs/>
          <w:i/>
        </w:rPr>
        <w:t xml:space="preserve">The Evolution of Speech-Language Pathology in Japan: From Post-War to Present</w:t>
      </w:r>
      <w:r>
        <w:t xml:space="preserve">. Kyoto: Kyoto University Press.</w:t>
      </w:r>
    </w:p>
    <w:p>
      <w:pPr>
        <w:pStyle w:val="BodyText"/>
      </w:pPr>
      <w:r>
        <w:t xml:space="preserve">Published by Kyoto University Press, this book provides a comprehensive history of the Speech Therapist profession in Japan. It traces the development of the field from its inception in the post-war era to its current status as a recognized healthcare profession. The text includes specific references to the role of Kyoto University in training early Speech Therapists and establishing clinical standards. Understanding this history is crucial for appreciating the current professional identity of Speech Therapists in Kyoto and the academic rigor expected of practitioners in the region.</w:t>
      </w:r>
    </w:p>
    <w:p>
      <w:pPr>
        <w:pStyle w:val="BodyText"/>
      </w:pPr>
      <w:r>
        <w:t xml:space="preserve">Kyoto Prefectural Board of Education. (2023).</w:t>
      </w:r>
      <w:r>
        <w:t xml:space="preserve"> </w:t>
      </w:r>
      <w:r>
        <w:rPr>
          <w:iCs/>
          <w:i/>
        </w:rPr>
        <w:t xml:space="preserve">Special Needs Education Guidelines: Role of Speech Therapists in Schools</w:t>
      </w:r>
      <w:r>
        <w:t xml:space="preserve">. Kyoto: Board of Education.</w:t>
      </w:r>
    </w:p>
    <w:p>
      <w:pPr>
        <w:pStyle w:val="BodyText"/>
      </w:pPr>
      <w:r>
        <w:t xml:space="preserve">This local government document outlines the specific responsibilities of Speech Therapists within the Kyoto Prefectural school system. It details how therapists collaborate with teachers to support students with speech, language, and hearing impairments. The guidelines address the integration of speech therapy into the broader special needs education framework in Kyoto. For Speech Therapists seeking employment in educational settings in Kyoto, this document is a primary reference for understanding job expectations, curriculum integration, and legal requirements for student support.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Practice in Japan Kyoto</dc:title>
  <dc:creator/>
  <dc:language>en</dc:language>
  <cp:keywords/>
  <dcterms:created xsi:type="dcterms:W3CDTF">2026-08-07T06:12:43Z</dcterms:created>
  <dcterms:modified xsi:type="dcterms:W3CDTF">2026-08-07T06:12:43Z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