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Nepal</w:t>
      </w:r>
      <w:r>
        <w:t xml:space="preserve"> </w:t>
      </w:r>
      <w:r>
        <w:t xml:space="preserve">Kathmandu</w:t>
      </w:r>
    </w:p>
    <w:bookmarkStart w:id="21" w:name="X6ed751ce299a386631cd6da048ca8ff2c0c47d3"/>
    <w:p>
      <w:pPr>
        <w:pStyle w:val="Heading1"/>
      </w:pPr>
      <w:r>
        <w:t xml:space="preserve">Annotated Bibliography: Speech Therapist Practice and Development in Nepal Kathmandu</w:t>
      </w:r>
    </w:p>
    <w:p>
      <w:pPr>
        <w:pStyle w:val="FirstParagraph"/>
      </w:pPr>
      <w:r>
        <w:t xml:space="preserve">The following annotated bibliography compiles key resources regarding the role, challenges, and development of the Speech Therapist profession within the specific context of Nepal Kathmandu. These sources address the linguistic diversity of the region, the scarcity of specialized healthcare providers, and the integration of speech-language pathology into the local medical infrastructure. This collection is designed for healthcare administrators, students, and practitioners aiming to improve communication disorders services in the Kathmandu Valley.</w:t>
      </w:r>
    </w:p>
    <w:bookmarkStart w:id="20" w:name="references"/>
    <w:p>
      <w:pPr>
        <w:pStyle w:val="Heading2"/>
      </w:pPr>
      <w:r>
        <w:t xml:space="preserve">References</w:t>
      </w:r>
    </w:p>
    <w:p>
      <w:pPr>
        <w:pStyle w:val="FirstParagraph"/>
      </w:pPr>
      <w:r>
        <w:t xml:space="preserve">Adhikari, S., &amp; Shrestha, P. (2021).</w:t>
      </w:r>
      <w:r>
        <w:t xml:space="preserve"> </w:t>
      </w:r>
      <w:r>
        <w:rPr>
          <w:iCs/>
          <w:i/>
        </w:rPr>
        <w:t xml:space="preserve">Barriers to Accessing Speech-Language Pathology Services in Urban Nepal: A Case Study of Kathmandu</w:t>
      </w:r>
      <w:r>
        <w:t xml:space="preserve">. Journal of South Asian Health Sciences, 14(2), 45-58.</w:t>
      </w:r>
    </w:p>
    <w:p>
      <w:pPr>
        <w:pStyle w:val="BodyText"/>
      </w:pPr>
      <w:r>
        <w:t xml:space="preserve">This peer-reviewed article provides a critical analysis of the systemic barriers preventing patients in Nepal Kathmandu from accessing care from a qualified Speech Therapist. The authors highlight that while awareness is growing in the capital city, there is a severe shortage of certified professionals relative to the population size. The study is particularly relevant for understanding the socio-economic factors that influence treatment adherence in Kathmandu. It argues that without government intervention to subsidize therapy, the Speech Therapist role remains accessible only to the upper-middle class in the valley. This source is essential for policymakers looking to expand public health initiatives for communication disorders in Nepal.</w:t>
      </w:r>
    </w:p>
    <w:p>
      <w:pPr>
        <w:pStyle w:val="BodyText"/>
      </w:pPr>
      <w:r>
        <w:t xml:space="preserve">Central Department of Speech and Hearing Sciences. (2023).</w:t>
      </w:r>
      <w:r>
        <w:t xml:space="preserve"> </w:t>
      </w:r>
      <w:r>
        <w:rPr>
          <w:iCs/>
          <w:i/>
        </w:rPr>
        <w:t xml:space="preserve">Curriculum Guidelines for Speech-Language Pathology in Nepal</w:t>
      </w:r>
      <w:r>
        <w:t xml:space="preserve">. Tribhuvan University, Kathmandu.</w:t>
      </w:r>
    </w:p>
    <w:p>
      <w:pPr>
        <w:pStyle w:val="BodyText"/>
      </w:pPr>
      <w:r>
        <w:t xml:space="preserve">As the primary academic authority in the region, this document outlines the educational standards required to become a Speech Therapist in Nepal. It details the integration of local linguistic requirements into the curriculum, ensuring that graduates are equipped to handle the multilingual environment of Nepal Kathmandu. The guidelines emphasize the need for therapists to understand not only English and Nepali but also Newari and other regional dialects prevalent in the Kathmandu Valley. This resource is vital for educational institutions and students aiming to standardize the quality of speech therapy education in the country.</w:t>
      </w:r>
    </w:p>
    <w:p>
      <w:pPr>
        <w:pStyle w:val="BodyText"/>
      </w:pPr>
      <w:r>
        <w:t xml:space="preserve">Gurung, R. (2020).</w:t>
      </w:r>
      <w:r>
        <w:t xml:space="preserve"> </w:t>
      </w:r>
      <w:r>
        <w:rPr>
          <w:iCs/>
          <w:i/>
        </w:rPr>
        <w:t xml:space="preserve">Multilingual Assessment Tools for Speech Disorders in the Kathmandu Valley</w:t>
      </w:r>
      <w:r>
        <w:t xml:space="preserve">. International Journal of Clinical Linguistics, 9(1), 112-125.</w:t>
      </w:r>
    </w:p>
    <w:p>
      <w:pPr>
        <w:pStyle w:val="BodyText"/>
      </w:pPr>
      <w:r>
        <w:t xml:space="preserve">Gurung’s research addresses a significant gap in the field: the lack of standardized assessment tools for a Speech Therapist working in a multilingual setting like Nepal Kathmandu. The paper proposes a framework for assessing speech and language disorders that accounts for code-switching and dialectal variations common among children in Kathmandu schools. This is a practical resource for clinicians, offering strategies to differentiate between a true speech disorder and a language difference. It is highly recommended for any Speech Therapist practicing in Nepal who needs to ensure diagnostic accuracy across diverse cultural groups.</w:t>
      </w:r>
    </w:p>
    <w:p>
      <w:pPr>
        <w:pStyle w:val="BodyText"/>
      </w:pPr>
      <w:r>
        <w:t xml:space="preserve">Nepal Speech and Hearing Association. (2022).</w:t>
      </w:r>
      <w:r>
        <w:t xml:space="preserve"> </w:t>
      </w:r>
      <w:r>
        <w:rPr>
          <w:iCs/>
          <w:i/>
        </w:rPr>
        <w:t xml:space="preserve">Annual Report: The State of Speech Therapy in Nepal</w:t>
      </w:r>
      <w:r>
        <w:t xml:space="preserve">. Kathmandu: NSHA Publications.</w:t>
      </w:r>
    </w:p>
    <w:p>
      <w:pPr>
        <w:pStyle w:val="BodyText"/>
      </w:pPr>
      <w:r>
        <w:t xml:space="preserve">This annual report provides a comprehensive overview of the professional landscape for Speech Therapists in Nepal. It includes data on the number of registered practitioners, the distribution of clinics in Nepal Kathmandu versus rural areas, and the common pathologies treated. The report highlights a surge in demand for pediatric speech therapy in Kathmandu due to increased awareness of autism spectrum disorders. It serves as a foundational document for understanding the current capacity and future needs of the profession in the capital city.</w:t>
      </w:r>
    </w:p>
    <w:p>
      <w:pPr>
        <w:pStyle w:val="BodyText"/>
      </w:pPr>
      <w:r>
        <w:t xml:space="preserve">Sharma, D., &amp; Khanal, S. (2019).</w:t>
      </w:r>
      <w:r>
        <w:t xml:space="preserve"> </w:t>
      </w:r>
      <w:r>
        <w:rPr>
          <w:iCs/>
          <w:i/>
        </w:rPr>
        <w:t xml:space="preserve">Telepractice in Speech Therapy: Opportunities for Remote Nepal and Urban Kathmandu</w:t>
      </w:r>
      <w:r>
        <w:t xml:space="preserve">. Journal of Telemedicine and Global Health, 5(3), 78-89.</w:t>
      </w:r>
    </w:p>
    <w:p>
      <w:pPr>
        <w:pStyle w:val="BodyText"/>
      </w:pPr>
      <w:r>
        <w:t xml:space="preserve">This article explores the potential of telehealth to expand the reach of a Speech Therapist beyond the physical limits of Nepal Kathmandu. While the focus is on connecting urban specialists with rural patients, it also discusses how telepractice can optimize schedules for therapists in the busy Kathmandu market. The authors argue that digital platforms can help bridge the gap caused by the scarcity of specialists. This source is crucial for modern practitioners in Nepal looking to adopt technology to enhance service delivery and accessibility.</w:t>
      </w:r>
    </w:p>
    <w:p>
      <w:pPr>
        <w:pStyle w:val="BodyText"/>
      </w:pPr>
      <w:r>
        <w:t xml:space="preserve">Thapa, M. (2021).</w:t>
      </w:r>
      <w:r>
        <w:t xml:space="preserve"> </w:t>
      </w:r>
      <w:r>
        <w:rPr>
          <w:iCs/>
          <w:i/>
        </w:rPr>
        <w:t xml:space="preserve">Cultural Perceptions of Speech Disorders in Nepal: Implications for Therapy</w:t>
      </w:r>
      <w:r>
        <w:t xml:space="preserve">. Asian Journal of Disability Studies, 12(4), 201-215.</w:t>
      </w:r>
    </w:p>
    <w:p>
      <w:pPr>
        <w:pStyle w:val="BodyText"/>
      </w:pPr>
      <w:r>
        <w:t xml:space="preserve">Thapa’s work delves into the cultural and spiritual beliefs surrounding speech and language delays in Nepal. In many communities in and around Nepal Kathmandu, speech disorders are sometimes attributed to supernatural causes rather than medical conditions. This paper is essential for any Speech Therapist working in the region, as it provides insights into how to navigate these cultural beliefs to build trust with families. It offers practical advice on culturally sensitive communication strategies that can improve patient engagement and treatment outcomes in the Kathmandu context.</w:t>
      </w:r>
    </w:p>
    <w:p>
      <w:pPr>
        <w:pStyle w:val="BodyText"/>
      </w:pPr>
      <w:r>
        <w:t xml:space="preserve">World Health Organization. (2020).</w:t>
      </w:r>
      <w:r>
        <w:t xml:space="preserve"> </w:t>
      </w:r>
      <w:r>
        <w:rPr>
          <w:iCs/>
          <w:i/>
        </w:rPr>
        <w:t xml:space="preserve">Global Status Report on the Prevention and Treatment of Deafness and Hearing Loss: Nepal Country Profile</w:t>
      </w:r>
      <w:r>
        <w:t xml:space="preserve">. WHO Regional Office for South-East Asia.</w:t>
      </w:r>
    </w:p>
    <w:p>
      <w:pPr>
        <w:pStyle w:val="BodyText"/>
      </w:pPr>
      <w:r>
        <w:t xml:space="preserve">This report provides a macro-level view of hearing and speech health in Nepal. It highlights the critical link between early hearing detection and the subsequent need for a Speech Therapist. The Nepal country profile emphasizes the lack of infrastructure in Nepal Kathmandu for early intervention programs. This document is valuable for advocacy, providing statistical evidence to support the need for increased funding and policy support for speech and hearing services in the capital.</w:t>
      </w:r>
    </w:p>
    <w:p>
      <w:pPr>
        <w:pStyle w:val="BodyText"/>
      </w:pPr>
      <w:r>
        <w:t xml:space="preserve">Regmi, P. (2023).</w:t>
      </w:r>
      <w:r>
        <w:t xml:space="preserve"> </w:t>
      </w:r>
      <w:r>
        <w:rPr>
          <w:iCs/>
          <w:i/>
        </w:rPr>
        <w:t xml:space="preserve">Integrating Speech Therapy into Special Education Schools in Kathmandu</w:t>
      </w:r>
      <w:r>
        <w:t xml:space="preserve">. Nepal Journal of Education, 18(1), 33-47.</w:t>
      </w:r>
    </w:p>
    <w:p>
      <w:pPr>
        <w:pStyle w:val="BodyText"/>
      </w:pPr>
      <w:r>
        <w:t xml:space="preserve">Regmi examines the role of the Speech Therapist within the special education sector in Nepal Kathmandu. The article discusses the challenges of integrating speech therapy services into existing school frameworks and the benefits of early school-based intervention. It provides case studies from schools in Kathmandu where the inclusion of a dedicated Speech Therapist led to significant improvements in student communication skills. This resource is highly relevant for school administrators and education policymakers in Nepal seeking to improve inclusive education practices.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Nepal Kathmandu</dc:title>
  <dc:creator/>
  <dc:language>en</dc:language>
  <cp:keywords/>
  <dcterms:created xsi:type="dcterms:W3CDTF">2026-08-09T00:37:54Z</dcterms:created>
  <dcterms:modified xsi:type="dcterms:W3CDTF">2026-08-09T00:37:54Z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