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Speech</w:t>
      </w:r>
      <w:r>
        <w:t xml:space="preserve"> </w:t>
      </w:r>
      <w:r>
        <w:t xml:space="preserve">Therapy</w:t>
      </w:r>
      <w:r>
        <w:t xml:space="preserve"> </w:t>
      </w:r>
      <w:r>
        <w:t xml:space="preserve">in</w:t>
      </w:r>
      <w:r>
        <w:t xml:space="preserve"> </w:t>
      </w:r>
      <w:r>
        <w:t xml:space="preserve">Islamabad,</w:t>
      </w:r>
      <w:r>
        <w:t xml:space="preserve"> </w:t>
      </w:r>
      <w:r>
        <w:t xml:space="preserve">Pakistan</w:t>
      </w:r>
    </w:p>
    <w:bookmarkStart w:id="20" w:name="annotated-bibliography"/>
    <w:p>
      <w:pPr>
        <w:pStyle w:val="Heading1"/>
      </w:pPr>
      <w:r>
        <w:t xml:space="preserve">Annotated Bibliography</w:t>
      </w:r>
    </w:p>
    <w:p>
      <w:pPr>
        <w:pStyle w:val="FirstParagraph"/>
      </w:pPr>
      <w:r>
        <w:t xml:space="preserve">Speech Therapy Services and Linguistic Contexts in Islamabad, Pakistan</w:t>
      </w:r>
    </w:p>
    <w:bookmarkEnd w:id="20"/>
    <w:p>
      <w:pPr>
        <w:pStyle w:val="BodyText"/>
      </w:pPr>
      <w:r>
        <w:t xml:space="preserve">This annotated bibliography compiles essential resources regarding the practice of speech therapy within the specific cultural and linguistic landscape of Islamabad, Pakistan. The selected sources address the prevalence of communication disorders, the challenges of bilingualism (Urdu and English), the role of the Speech and Hearing Association of Pakistan (SHAP), and the availability of clinical services in the capital city. These references are curated to assist professionals, students, and parents in Islamabad in understanding the current state of speech-language pathology in the region.</w:t>
      </w:r>
    </w:p>
    <w:bookmarkStart w:id="21" w:name="X055f58f5474e2a3d3ea5caa6b3dde362ebc0d7e"/>
    <w:p>
      <w:pPr>
        <w:pStyle w:val="Heading2"/>
      </w:pPr>
      <w:r>
        <w:t xml:space="preserve">Professional Standards and Regulatory Bodies</w:t>
      </w:r>
    </w:p>
    <w:p>
      <w:pPr>
        <w:pStyle w:val="FirstParagraph"/>
      </w:pPr>
      <w:r>
        <w:t xml:space="preserve">Speech and Hearing Association of Pakistan (SHAP). (2023).</w:t>
      </w:r>
      <w:r>
        <w:t xml:space="preserve"> </w:t>
      </w:r>
      <w:r>
        <w:rPr>
          <w:iCs/>
          <w:i/>
        </w:rPr>
        <w:t xml:space="preserve">Code of Ethics and Professional Standards for Speech-Language Pathologists in Pakistan</w:t>
      </w:r>
      <w:r>
        <w:t xml:space="preserve">. Islamabad: SHAP Headquarters.</w:t>
      </w:r>
    </w:p>
    <w:p>
      <w:pPr>
        <w:pStyle w:val="BodyText"/>
      </w:pPr>
      <w:r>
        <w:t xml:space="preserve">This document serves as the foundational guideline for all practicing speech therapists in Pakistan, including those operating in Islamabad. It outlines the ethical obligations, scope of practice, and continuing education requirements mandated by the regulatory body. For a speech therapist in Islamabad, this source is critical for ensuring compliance with national standards. It specifically addresses the management of patient confidentiality and the ethical handling of diverse linguistic backgrounds, which is highly relevant in the multicultural environment of the capital.</w:t>
      </w:r>
    </w:p>
    <w:bookmarkEnd w:id="21"/>
    <w:bookmarkStart w:id="22" w:name="linguistic-context-and-bilingualism"/>
    <w:p>
      <w:pPr>
        <w:pStyle w:val="Heading2"/>
      </w:pPr>
      <w:r>
        <w:t xml:space="preserve">Linguistic Context and Bilingualism</w:t>
      </w:r>
    </w:p>
    <w:p>
      <w:pPr>
        <w:pStyle w:val="FirstParagraph"/>
      </w:pPr>
      <w:r>
        <w:t xml:space="preserve">Ahmed, S., &amp; Khan, M. (2021).</w:t>
      </w:r>
      <w:r>
        <w:t xml:space="preserve"> </w:t>
      </w:r>
      <w:r>
        <w:rPr>
          <w:iCs/>
          <w:i/>
        </w:rPr>
        <w:t xml:space="preserve">Assessment Challenges in Bilingual Children: Urdu-English Dynamics in Urban Pakistan</w:t>
      </w:r>
      <w:r>
        <w:t xml:space="preserve">. Journal of Asian Linguistics, 14(2), 45-62.</w:t>
      </w:r>
    </w:p>
    <w:p>
      <w:pPr>
        <w:pStyle w:val="BodyText"/>
      </w:pPr>
      <w:r>
        <w:t xml:space="preserve">This peer-reviewed article is particularly pertinent to speech therapists working in Islamabad, where a significant portion of the population is bilingual in Urdu and English. The authors analyze how code-switching and cross-linguistic influence can be mistaken for speech disorders. The study provides data collected from schools in Islamabad and Rawalpindi, offering practical insights into differentiating between a language delay and a bilingual acquisition pattern. This resource is essential for clinicians to avoid misdiagnosis in the capital's diverse educational settings.</w:t>
      </w:r>
    </w:p>
    <w:p>
      <w:pPr>
        <w:pStyle w:val="BodyText"/>
      </w:pPr>
      <w:r>
        <w:t xml:space="preserve">Fatima, R. (2019).</w:t>
      </w:r>
      <w:r>
        <w:t xml:space="preserve"> </w:t>
      </w:r>
      <w:r>
        <w:rPr>
          <w:iCs/>
          <w:i/>
        </w:rPr>
        <w:t xml:space="preserve">Phonological Development in Urdu-Speaking Children: A Normative Study</w:t>
      </w:r>
      <w:r>
        <w:t xml:space="preserve">. Pakistan Journal of Speech and Hearing Sciences, 8(1), 12-28.</w:t>
      </w:r>
    </w:p>
    <w:p>
      <w:pPr>
        <w:pStyle w:val="BodyText"/>
      </w:pPr>
      <w:r>
        <w:t xml:space="preserve">A critical reference for any speech therapist in Islamabad dealing with articulation disorders. This study establishes normative data for the acquisition of Urdu phonemes. Since many standardized speech tests are based on English phonology, this source provides the necessary local data to accurately assess Urdu-speaking children. It highlights specific sounds that are typically mastered at certain ages in the Pakistani context, allowing therapists in Islamabad to create more culturally and linguistically appropriate treatment plans.</w:t>
      </w:r>
    </w:p>
    <w:bookmarkEnd w:id="22"/>
    <w:bookmarkStart w:id="23" w:name="prevalence-and-epidemiology"/>
    <w:p>
      <w:pPr>
        <w:pStyle w:val="Heading2"/>
      </w:pPr>
      <w:r>
        <w:t xml:space="preserve">Prevalence and Epidemiology</w:t>
      </w:r>
    </w:p>
    <w:p>
      <w:pPr>
        <w:pStyle w:val="FirstParagraph"/>
      </w:pPr>
      <w:r>
        <w:t xml:space="preserve">Ali, H., &amp; Zafar, A. (2020).</w:t>
      </w:r>
      <w:r>
        <w:t xml:space="preserve"> </w:t>
      </w:r>
      <w:r>
        <w:rPr>
          <w:iCs/>
          <w:i/>
        </w:rPr>
        <w:t xml:space="preserve">Prevalence of Speech and Language Disorders Among School-Aged Children in Islamabad</w:t>
      </w:r>
      <w:r>
        <w:t xml:space="preserve">. International Journal of Pediatric Otorhinolaryngology, 135, 110123.</w:t>
      </w:r>
    </w:p>
    <w:p>
      <w:pPr>
        <w:pStyle w:val="BodyText"/>
      </w:pPr>
      <w:r>
        <w:t xml:space="preserve">This epidemiological study provides a statistical overview of communication disorders within the Islamabad district. The research surveyed multiple public and private schools in the capital, revealing a higher-than-expected prevalence of stuttering and articulation errors. For stakeholders in Islamabad, this document highlights the urgent need for increased speech therapy services and early intervention programs. It serves as evidence-based justification for allocating resources to speech pathology departments in local hospitals and clinics.</w:t>
      </w:r>
    </w:p>
    <w:bookmarkEnd w:id="23"/>
    <w:bookmarkStart w:id="24" w:name="clinical-practice-and-service-delivery"/>
    <w:p>
      <w:pPr>
        <w:pStyle w:val="Heading2"/>
      </w:pPr>
      <w:r>
        <w:t xml:space="preserve">Clinical Practice and Service Delivery</w:t>
      </w:r>
    </w:p>
    <w:p>
      <w:pPr>
        <w:pStyle w:val="FirstParagraph"/>
      </w:pPr>
      <w:r>
        <w:t xml:space="preserve">Hussain, N. (2022).</w:t>
      </w:r>
      <w:r>
        <w:t xml:space="preserve"> </w:t>
      </w:r>
      <w:r>
        <w:rPr>
          <w:iCs/>
          <w:i/>
        </w:rPr>
        <w:t xml:space="preserve">Barriers to Accessing Speech Therapy Services in Pakistan: A Case Study of Islamabad</w:t>
      </w:r>
      <w:r>
        <w:t xml:space="preserve">. Journal of Health Systems &amp; Policy Research, 9(3), 88-101.</w:t>
      </w:r>
    </w:p>
    <w:p>
      <w:pPr>
        <w:pStyle w:val="BodyText"/>
      </w:pPr>
      <w:r>
        <w:t xml:space="preserve">This article examines the logistical and socioeconomic barriers that families in Islamabad face when seeking speech therapy. It discusses issues such as the high cost of private therapy, the shortage of qualified professionals, and the lack of awareness in the general public. The author proposes community-based models for service delivery that could be implemented in Islamabad's housing societies. This is a vital read for administrators and policymakers looking to improve accessibility for speech therapists in the region.</w:t>
      </w:r>
    </w:p>
    <w:p>
      <w:pPr>
        <w:pStyle w:val="BodyText"/>
      </w:pPr>
      <w:r>
        <w:t xml:space="preserve">Pakistan Institute of Medical Sciences (PIMS). (2023).</w:t>
      </w:r>
      <w:r>
        <w:t xml:space="preserve"> </w:t>
      </w:r>
      <w:r>
        <w:rPr>
          <w:iCs/>
          <w:i/>
        </w:rPr>
        <w:t xml:space="preserve">Annual Report: Department of Speech and Hearing Therapy</w:t>
      </w:r>
      <w:r>
        <w:t xml:space="preserve">. Islamabad: PIMS Administration.</w:t>
      </w:r>
    </w:p>
    <w:p>
      <w:pPr>
        <w:pStyle w:val="BodyText"/>
      </w:pPr>
      <w:r>
        <w:t xml:space="preserve">As one of the largest public healthcare providers in Islamabad, PIMS offers a unique perspective on speech therapy in the public sector. This annual report details the volume of patients treated, the types of disorders most commonly seen (including hearing loss and aphasia), and the training programs offered to new speech therapists. It provides a realistic view of the challenges and successes of providing speech therapy in a government hospital setting in the capital, serving as a benchmark for public health initiatives.</w:t>
      </w:r>
    </w:p>
    <w:bookmarkEnd w:id="24"/>
    <w:bookmarkStart w:id="25" w:name="specialized-populations"/>
    <w:p>
      <w:pPr>
        <w:pStyle w:val="Heading2"/>
      </w:pPr>
      <w:r>
        <w:t xml:space="preserve">Specialized Populations</w:t>
      </w:r>
    </w:p>
    <w:p>
      <w:pPr>
        <w:pStyle w:val="FirstParagraph"/>
      </w:pPr>
      <w:r>
        <w:t xml:space="preserve">Khan, F., &amp; Malik, S. (2021).</w:t>
      </w:r>
      <w:r>
        <w:t xml:space="preserve"> </w:t>
      </w:r>
      <w:r>
        <w:rPr>
          <w:iCs/>
          <w:i/>
        </w:rPr>
        <w:t xml:space="preserve">Autism Spectrum Disorder and Communication Interventions in Pakistan</w:t>
      </w:r>
      <w:r>
        <w:t xml:space="preserve">. Journal of Autism and Developmental Disorders, 51(4), 1120-1135.</w:t>
      </w:r>
    </w:p>
    <w:p>
      <w:pPr>
        <w:pStyle w:val="BodyText"/>
      </w:pPr>
      <w:r>
        <w:t xml:space="preserve">With a rising diagnosis of Autism Spectrum Disorder (ASD) in Islamabad, this article is highly relevant for speech therapists specializing in developmental disorders. The authors discuss culturally adapted Applied Behavior Analysis (ABA) and speech therapy techniques used in Pakistani clinics. The study emphasizes the importance of involving extended family members in the therapy process, a cultural nuance specific to Pakistan. It offers practical strategies for speech therapists in Islamabad to engage families effectively in the treatment of non-verbal or minimally verbal children.</w:t>
      </w:r>
    </w:p>
    <w:p>
      <w:pPr>
        <w:pStyle w:val="BodyText"/>
      </w:pPr>
      <w:r>
        <w:t xml:space="preserve">Raza, A. (2020).</w:t>
      </w:r>
      <w:r>
        <w:t xml:space="preserve"> </w:t>
      </w:r>
      <w:r>
        <w:rPr>
          <w:iCs/>
          <w:i/>
        </w:rPr>
        <w:t xml:space="preserve">Stuttering Management in Adult Populations: Cultural Stigma and Therapeutic Outcomes in Islamabad</w:t>
      </w:r>
      <w:r>
        <w:t xml:space="preserve">. Pakistan Journal of Psychology, 40(2), 155-168.</w:t>
      </w:r>
    </w:p>
    <w:p>
      <w:pPr>
        <w:pStyle w:val="BodyText"/>
      </w:pPr>
      <w:r>
        <w:t xml:space="preserve">This research focuses on the adult population in Islamabad, addressing the significant cultural stigma associated with stuttering in Pakistan. The study explores how social anxiety and cultural perceptions of speech fluency impact the willingness of adults to seek therapy. It evaluates the effectiveness of cognitive-behavioral approaches combined with traditional speech therapy in the local context. This source is invaluable for speech therapists in Islamabad who wish to develop sensitive and effective treatment protocols for adult clients struggling with fluency disorders.</w:t>
      </w:r>
    </w:p>
    <w:p>
      <w:pPr>
        <w:pStyle w:val="BodyText"/>
      </w:pPr>
      <w:r>
        <w:t xml:space="preserve">Document generated for educational and professional reference purposes regarding Speech Therapy in Islamabad, Pakistan.</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Speech Therapy in Islamabad, Pakistan</dc:title>
  <dc:creator/>
  <dc:language>en</dc:language>
  <cp:keywords/>
  <dcterms:created xsi:type="dcterms:W3CDTF">2026-08-07T14:49:17Z</dcterms:created>
  <dcterms:modified xsi:type="dcterms:W3CDTF">2026-08-07T14:49:17Z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