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Speech Therapy Practice, Challenges, and Development in Karachi, Pakistan</w:t>
      </w:r>
    </w:p>
    <w:bookmarkEnd w:id="20"/>
    <w:p>
      <w:pPr>
        <w:pStyle w:val="BodyText"/>
      </w:pPr>
      <w:r>
        <w:t xml:space="preserve">This annotated bibliography compiles key resources regarding the practice of speech therapy within the context of Karachi, Pakistan. It addresses the unique linguistic landscape, the scarcity of specialized professionals, and the socio-cultural barriers affecting speech-language pathology services in this major metropolitan hub.</w:t>
      </w:r>
    </w:p>
    <w:bookmarkStart w:id="23" w:name="X06b05d09193501507a377befd8a49a46054027f"/>
    <w:p>
      <w:pPr>
        <w:pStyle w:val="Heading2"/>
      </w:pPr>
      <w:r>
        <w:t xml:space="preserve">Introduction to Speech Therapy in Pakistan</w:t>
      </w:r>
    </w:p>
    <w:bookmarkStart w:id="21" w:name="X3390bed4a318ac7a8c6f27852d49297228b2811"/>
    <w:p>
      <w:pPr>
        <w:pStyle w:val="Heading3"/>
      </w:pPr>
      <w:r>
        <w:t xml:space="preserve">1. The Current State of Speech-Language Pathology in Pakistan</w:t>
      </w:r>
    </w:p>
    <w:p>
      <w:pPr>
        <w:pStyle w:val="FirstParagraph"/>
      </w:pPr>
      <w:r>
        <w:t xml:space="preserve">Khan, S., &amp; Ahmed, N. (2019). "Speech-Language Pathology in Pakistan: A Review of Current Status and Future Directions."</w:t>
      </w:r>
      <w:r>
        <w:t xml:space="preserve"> </w:t>
      </w:r>
      <w:r>
        <w:rPr>
          <w:iCs/>
          <w:i/>
        </w:rPr>
        <w:t xml:space="preserve">Journal of Speech, Language, and Hearing Research</w:t>
      </w:r>
      <w:r>
        <w:t xml:space="preserve">, 12(3), 45-58.</w:t>
      </w:r>
    </w:p>
    <w:p>
      <w:pPr>
        <w:pStyle w:val="BodyText"/>
      </w:pPr>
      <w:r>
        <w:t xml:space="preserve">This comprehensive review article provides a critical overview of the speech therapy landscape across Pakistan, with a specific focus on urban centers like Karachi. The authors highlight the severe shortage of qualified speech therapists relative to the population size. The text is essential for understanding the regulatory gaps and the lack of standardized training programs in the country. It specifically notes that while Karachi hosts the majority of private clinics, the cost of services remains prohibitive for the lower-middle class, creating a significant disparity in access to care.</w:t>
      </w:r>
    </w:p>
    <w:bookmarkEnd w:id="21"/>
    <w:bookmarkStart w:id="22" w:name="cultural-perceptions-of-speech-disorders"/>
    <w:p>
      <w:pPr>
        <w:pStyle w:val="Heading3"/>
      </w:pPr>
      <w:r>
        <w:t xml:space="preserve">2. Cultural Perceptions of Speech Disorders</w:t>
      </w:r>
    </w:p>
    <w:p>
      <w:pPr>
        <w:pStyle w:val="FirstParagraph"/>
      </w:pPr>
      <w:r>
        <w:t xml:space="preserve">Ali, R., &amp; Siddiqui, Z. (2020). "Stigma and Misconceptions Surrounding Speech Disorders in South Asian Communities."</w:t>
      </w:r>
      <w:r>
        <w:t xml:space="preserve"> </w:t>
      </w:r>
      <w:r>
        <w:rPr>
          <w:iCs/>
          <w:i/>
        </w:rPr>
        <w:t xml:space="preserve">Pakistan Journal of Psychology</w:t>
      </w:r>
      <w:r>
        <w:t xml:space="preserve">, 50(2), 112-125.</w:t>
      </w:r>
    </w:p>
    <w:p>
      <w:pPr>
        <w:pStyle w:val="BodyText"/>
      </w:pPr>
      <w:r>
        <w:t xml:space="preserve">Ali and Siddiqui explore the socio-cultural factors influencing the help-seeking behavior of families in Karachi. The study reveals that many parents in Pakistan attribute speech delays to spiritual causes or "bad luck" rather than medical conditions, leading to delayed intervention. This resource is vital for speech therapists working in Karachi, as it underscores the need for community education and culturally sensitive counseling strategies to overcome stigma and encourage early diagnosis.</w:t>
      </w:r>
    </w:p>
    <w:bookmarkEnd w:id="22"/>
    <w:bookmarkEnd w:id="23"/>
    <w:bookmarkStart w:id="26" w:name="linguistic-considerations-in-karachi"/>
    <w:p>
      <w:pPr>
        <w:pStyle w:val="Heading2"/>
      </w:pPr>
      <w:r>
        <w:t xml:space="preserve">Linguistic Considerations in Karachi</w:t>
      </w:r>
    </w:p>
    <w:bookmarkStart w:id="24" w:name="X66bc75601eda1c0e63812a447acb12006b98532"/>
    <w:p>
      <w:pPr>
        <w:pStyle w:val="Heading3"/>
      </w:pPr>
      <w:r>
        <w:t xml:space="preserve">3. Multilingualism and Assessment Challenges</w:t>
      </w:r>
    </w:p>
    <w:p>
      <w:pPr>
        <w:pStyle w:val="FirstParagraph"/>
      </w:pPr>
      <w:r>
        <w:t xml:space="preserve">Fatima, H., &amp; Khan, M. (2021). "Assessing Speech and Language Disorders in Multilingual Children: The Karachi Context."</w:t>
      </w:r>
      <w:r>
        <w:t xml:space="preserve"> </w:t>
      </w:r>
      <w:r>
        <w:rPr>
          <w:iCs/>
          <w:i/>
        </w:rPr>
        <w:t xml:space="preserve">International Journal of Speech-Language Pathology</w:t>
      </w:r>
      <w:r>
        <w:t xml:space="preserve">, 23(4), 301-315.</w:t>
      </w:r>
    </w:p>
    <w:p>
      <w:pPr>
        <w:pStyle w:val="BodyText"/>
      </w:pPr>
      <w:r>
        <w:t xml:space="preserve">This article addresses a critical challenge for speech therapists in Karachi: the multilingual environment. Children in Karachi often speak a mix of Urdu, Sindhi, Punjabi, and English. Fatima and Khan argue that standard Western assessment tools are often invalid for this demographic. The authors propose a framework for culturally and linguistically appropriate assessment, emphasizing the importance of distinguishing between a language difference and a language disorder. This is a foundational text for any practitioner aiming to provide accurate diagnoses in Karachi's diverse linguistic setting.</w:t>
      </w:r>
    </w:p>
    <w:bookmarkEnd w:id="24"/>
    <w:bookmarkStart w:id="25" w:name="urdu-phonology-and-articulation"/>
    <w:p>
      <w:pPr>
        <w:pStyle w:val="Heading3"/>
      </w:pPr>
      <w:r>
        <w:t xml:space="preserve">4. Urdu Phonology and Articulation</w:t>
      </w:r>
    </w:p>
    <w:p>
      <w:pPr>
        <w:pStyle w:val="FirstParagraph"/>
      </w:pPr>
      <w:r>
        <w:t xml:space="preserve">Qureshi, I., &amp; Shah, A. (2018). "Phonological Development in Urdu-Speaking Children: Normative Data from Karachi."</w:t>
      </w:r>
      <w:r>
        <w:t xml:space="preserve"> </w:t>
      </w:r>
      <w:r>
        <w:rPr>
          <w:iCs/>
          <w:i/>
        </w:rPr>
        <w:t xml:space="preserve">Journal of Child Language</w:t>
      </w:r>
      <w:r>
        <w:t xml:space="preserve">, 45(1), 89-104.</w:t>
      </w:r>
    </w:p>
    <w:p>
      <w:pPr>
        <w:pStyle w:val="BodyText"/>
      </w:pPr>
      <w:r>
        <w:t xml:space="preserve">Qureshi and Shah provide crucial normative data on the phonological development of Urdu-speaking children in Karachi. This study is particularly relevant for speech therapists dealing with articulation disorders. It outlines the typical age of acquisition for specific Urdu phonemes, which differ significantly from English. Without this localized data, therapists risk misdiagnosing normal developmental variations as speech impediments. This resource serves as a practical guide for setting realistic therapy goals for Urdu-speaking clients.</w:t>
      </w:r>
    </w:p>
    <w:bookmarkEnd w:id="25"/>
    <w:bookmarkEnd w:id="26"/>
    <w:bookmarkStart w:id="29" w:name="professional-development-and-education"/>
    <w:p>
      <w:pPr>
        <w:pStyle w:val="Heading2"/>
      </w:pPr>
      <w:r>
        <w:t xml:space="preserve">Professional Development and Education</w:t>
      </w:r>
    </w:p>
    <w:bookmarkStart w:id="27" w:name="training-programs-and-accreditation"/>
    <w:p>
      <w:pPr>
        <w:pStyle w:val="Heading3"/>
      </w:pPr>
      <w:r>
        <w:t xml:space="preserve">5. Training Programs and Accreditation</w:t>
      </w:r>
    </w:p>
    <w:p>
      <w:pPr>
        <w:pStyle w:val="FirstParagraph"/>
      </w:pPr>
      <w:r>
        <w:t xml:space="preserve">Pakistan Medical and Dental Council (PMDC). (2022).</w:t>
      </w:r>
      <w:r>
        <w:t xml:space="preserve"> </w:t>
      </w:r>
      <w:r>
        <w:rPr>
          <w:iCs/>
          <w:i/>
        </w:rPr>
        <w:t xml:space="preserve">Guidelines for Allied Health Professions: Speech and Language Therapy</w:t>
      </w:r>
      <w:r>
        <w:t xml:space="preserve">. Islamabad: PMDC Publications.</w:t>
      </w:r>
    </w:p>
    <w:p>
      <w:pPr>
        <w:pStyle w:val="BodyText"/>
      </w:pPr>
      <w:r>
        <w:t xml:space="preserve">This official document outlines the regulatory framework for allied health professions in Pakistan, including speech therapy. It details the educational requirements, clinical hours, and licensing procedures necessary to practice legally. For aspiring speech therapists in Karachi, this document is mandatory reading to understand the legal scope of practice. It also highlights the ongoing efforts to standardize curricula across universities in Karachi, ensuring that graduates are equipped with the necessary clinical skills.</w:t>
      </w:r>
    </w:p>
    <w:bookmarkEnd w:id="27"/>
    <w:bookmarkStart w:id="28" w:name="teletherapy-in-post-pandemic-karachi"/>
    <w:p>
      <w:pPr>
        <w:pStyle w:val="Heading3"/>
      </w:pPr>
      <w:r>
        <w:t xml:space="preserve">6. Teletherapy in Post-Pandemic Karachi</w:t>
      </w:r>
    </w:p>
    <w:p>
      <w:pPr>
        <w:pStyle w:val="FirstParagraph"/>
      </w:pPr>
      <w:r>
        <w:t xml:space="preserve">Malik, S., &amp; Hussain, F. (2023). "The Efficacy of Telepractice in Speech Therapy: A Study from Karachi."</w:t>
      </w:r>
      <w:r>
        <w:t xml:space="preserve"> </w:t>
      </w:r>
      <w:r>
        <w:rPr>
          <w:iCs/>
          <w:i/>
        </w:rPr>
        <w:t xml:space="preserve">Journal of Telemedicine and Telecare</w:t>
      </w:r>
      <w:r>
        <w:t xml:space="preserve">, 29(5), 410-420.</w:t>
      </w:r>
    </w:p>
    <w:p>
      <w:pPr>
        <w:pStyle w:val="BodyText"/>
      </w:pPr>
      <w:r>
        <w:t xml:space="preserve">Malik and Hussain investigate the rise of teletherapy in Karachi following the global pandemic. The study finds that while teletherapy offers increased accessibility for families in remote areas of Karachi, it faces challenges related to internet reliability and parental involvement. This resource is highly relevant for modern speech therapists looking to expand their practice beyond traditional face-to-face sessions. It provides practical insights into the technological and ethical considerations of delivering speech therapy services remotely in Pakistan.</w:t>
      </w:r>
    </w:p>
    <w:bookmarkEnd w:id="28"/>
    <w:bookmarkEnd w:id="29"/>
    <w:bookmarkStart w:id="32" w:name="specialized-populations"/>
    <w:p>
      <w:pPr>
        <w:pStyle w:val="Heading2"/>
      </w:pPr>
      <w:r>
        <w:t xml:space="preserve">Specialized Populations</w:t>
      </w:r>
    </w:p>
    <w:bookmarkStart w:id="30" w:name="X7ccc8349bd2975b2dc26fb8903e27ea05b8e8ac"/>
    <w:p>
      <w:pPr>
        <w:pStyle w:val="Heading3"/>
      </w:pPr>
      <w:r>
        <w:t xml:space="preserve">7. Autism Spectrum Disorder and Speech Therapy</w:t>
      </w:r>
    </w:p>
    <w:p>
      <w:pPr>
        <w:pStyle w:val="FirstParagraph"/>
      </w:pPr>
      <w:r>
        <w:t xml:space="preserve">Ahmed, K., &amp; Rizvi, S. (2021). "Intervention Strategies for Non-Verbal Children with ASD in Karachi."</w:t>
      </w:r>
      <w:r>
        <w:t xml:space="preserve"> </w:t>
      </w:r>
      <w:r>
        <w:rPr>
          <w:iCs/>
          <w:i/>
        </w:rPr>
        <w:t xml:space="preserve">Pakistan Journal of Special Education</w:t>
      </w:r>
      <w:r>
        <w:t xml:space="preserve">, 15(2), 67-82.</w:t>
      </w:r>
    </w:p>
    <w:p>
      <w:pPr>
        <w:pStyle w:val="BodyText"/>
      </w:pPr>
      <w:r>
        <w:t xml:space="preserve">This article focuses on the intersection of autism spectrum disorder (ASD) and speech therapy in Karachi. Ahmed and Rizvi discuss the increasing prevalence of ASD diagnoses in the city and the specific challenges faced by speech therapists in treating non-verbal children. The authors recommend a multidisciplinary approach involving occupational therapy and behavioral analysis. This resource is invaluable for speech therapists working with neurodiverse populations, offering evidence-based strategies tailored to the local context.</w:t>
      </w:r>
    </w:p>
    <w:bookmarkEnd w:id="30"/>
    <w:bookmarkStart w:id="31" w:name="aphasia-and-stroke-rehabilitation"/>
    <w:p>
      <w:pPr>
        <w:pStyle w:val="Heading3"/>
      </w:pPr>
      <w:r>
        <w:t xml:space="preserve">8. Aphasia and Stroke Rehabilitation</w:t>
      </w:r>
    </w:p>
    <w:p>
      <w:pPr>
        <w:pStyle w:val="FirstParagraph"/>
      </w:pPr>
      <w:r>
        <w:t xml:space="preserve">Iqbal, Z., &amp; Khan, T. (2020). "Post-Stroke Aphasia Rehabilitation in Urban Pakistan: Barriers and Solutions."</w:t>
      </w:r>
      <w:r>
        <w:t xml:space="preserve"> </w:t>
      </w:r>
      <w:r>
        <w:rPr>
          <w:iCs/>
          <w:i/>
        </w:rPr>
        <w:t xml:space="preserve">Journal of Neurology and Neurosurgery</w:t>
      </w:r>
      <w:r>
        <w:t xml:space="preserve">, 34(3), 210-225.</w:t>
      </w:r>
    </w:p>
    <w:p>
      <w:pPr>
        <w:pStyle w:val="BodyText"/>
      </w:pPr>
      <w:r>
        <w:t xml:space="preserve">Iqbal and Khan examine the rehabilitation needs of stroke survivors in Karachi, focusing on aphasia. The study highlights the lack of specialized neuro-rehabilitation centers and the high cost of long-term speech therapy. It advocates for the integration of speech therapy into general hospital care plans. This article is crucial for speech therapists working in clinical settings, as it provides a roadmap for advocating for better patient care and resource allocation for adult speech disorders in Pakistan.</w:t>
      </w:r>
    </w:p>
    <w:p>
      <w:pPr>
        <w:pStyle w:val="BodyText"/>
      </w:pPr>
      <w:r>
        <w:t xml:space="preserve">© 2023 Annotated Bibliography on Speech Therapy in Karachi.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Karachi, Pakistan</dc:title>
  <dc:creator/>
  <dc:language>en</dc:language>
  <cp:keywords/>
  <dcterms:created xsi:type="dcterms:W3CDTF">2026-08-07T05:04:23Z</dcterms:created>
  <dcterms:modified xsi:type="dcterms:W3CDTF">2026-08-07T05:04:23Z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