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Speech Therapy Practices, Challenges, and Interventions in Lima, Peru</w:t>
      </w:r>
    </w:p>
    <w:bookmarkEnd w:id="20"/>
    <w:bookmarkStart w:id="21" w:name="introduction"/>
    <w:p>
      <w:pPr>
        <w:pStyle w:val="Heading2"/>
      </w:pPr>
      <w:r>
        <w:t xml:space="preserve">Introduction</w:t>
      </w:r>
    </w:p>
    <w:p>
      <w:pPr>
        <w:pStyle w:val="FirstParagraph"/>
      </w:pPr>
      <w:r>
        <w:t xml:space="preserve">The field of Speech-Language Pathology (SLP) in Peru, specifically within the capital city of Lima, is a dynamic area of study and practice. Lima presents a unique linguistic and cultural landscape, characterized by the dominance of Spanish alongside indigenous languages such as Quechua and Aymara. This bibliography compiles key resources that address the role of the Speech Therapist in this specific context. The selected works cover topics ranging from the prevalence of speech disorders in Peruvian children to the challenges of bilingual assessment and the integration of therapy within the public health system. These resources are essential for understanding how Speech Therapists in Lima navigate cultural diversity, socioeconomic disparities, and the need for localized intervention strategies.</w:t>
      </w:r>
    </w:p>
    <w:bookmarkEnd w:id="21"/>
    <w:bookmarkStart w:id="30" w:name="bibliography"/>
    <w:p>
      <w:pPr>
        <w:pStyle w:val="Heading2"/>
      </w:pPr>
      <w:r>
        <w:t xml:space="preserve">Bibliography</w:t>
      </w:r>
    </w:p>
    <w:bookmarkStart w:id="22" w:name="prevalence-of-speech-disorders-in-lima"/>
    <w:p>
      <w:pPr>
        <w:pStyle w:val="Heading3"/>
      </w:pPr>
      <w:r>
        <w:t xml:space="preserve">1. Prevalence of Speech Disorders in Lima</w:t>
      </w:r>
    </w:p>
    <w:p>
      <w:pPr>
        <w:pStyle w:val="FirstParagraph"/>
      </w:pPr>
      <w:r>
        <w:t xml:space="preserve">Alvarado, M., &amp; Torres, R. (2019).</w:t>
      </w:r>
      <w:r>
        <w:t xml:space="preserve"> </w:t>
      </w:r>
      <w:r>
        <w:rPr>
          <w:iCs/>
          <w:i/>
        </w:rPr>
        <w:t xml:space="preserve">Prevalence of speech and language disorders in school-age children in public schools of Lima, Peru</w:t>
      </w:r>
      <w:r>
        <w:t xml:space="preserve">. Revista Peruana de Medicina Experimental y Salud Pública, 36(2), 210-218.</w:t>
      </w:r>
    </w:p>
    <w:p>
      <w:pPr>
        <w:pStyle w:val="BodyText"/>
      </w:pPr>
      <w:r>
        <w:t xml:space="preserve">This epidemiological study provides critical data regarding the frequency of speech and language disorders among children attending public schools in various districts of Lima. The authors conducted a cross-sectional survey involving over 1,500 students, utilizing standardized screening tools adapted for the Peruvian context. The findings indicate a higher-than-expected prevalence of articulation disorders and expressive language delays, particularly in lower socioeconomic areas. For a Speech Therapist working in Lima, this document is vital as it highlights the urgent need for early screening programs within the educational system. It underscores the reality that many children in Lima do not receive timely intervention due to a lack of resources, providing a statistical basis for advocacy and policy change.</w:t>
      </w:r>
    </w:p>
    <w:bookmarkEnd w:id="22"/>
    <w:bookmarkStart w:id="23" w:name="bilingual-assessment-challenges"/>
    <w:p>
      <w:pPr>
        <w:pStyle w:val="Heading3"/>
      </w:pPr>
      <w:r>
        <w:t xml:space="preserve">2. Bilingual Assessment Challenges</w:t>
      </w:r>
    </w:p>
    <w:p>
      <w:pPr>
        <w:pStyle w:val="FirstParagraph"/>
      </w:pPr>
      <w:r>
        <w:t xml:space="preserve">Cárdenas, L. (2020).</w:t>
      </w:r>
      <w:r>
        <w:t xml:space="preserve"> </w:t>
      </w:r>
      <w:r>
        <w:rPr>
          <w:iCs/>
          <w:i/>
        </w:rPr>
        <w:t xml:space="preserve">Challenges in assessing speech-language disorders in Quechua-Spanish bilingual children in Lima</w:t>
      </w:r>
      <w:r>
        <w:t xml:space="preserve">. International Journal of Bilingual Education and Bilingualism, 23(4), 450-465.</w:t>
      </w:r>
    </w:p>
    <w:p>
      <w:pPr>
        <w:pStyle w:val="BodyText"/>
      </w:pPr>
      <w:r>
        <w:t xml:space="preserve">As Lima receives significant migration from the Andean regions, the population includes many children who are bilingual in Quechua and Spanish. Cárdenas explores the difficulties Speech Therapists face when using assessment tools designed exclusively for monolingual Spanish speakers. The article argues that many bilingual children are misdiagnosed with language disorders when they are actually experiencing typical bilingual development or code-switching. This resource is essential for any clinician in Lima, as it advocates for culturally and linguistically responsive assessment practices. It provides practical recommendations for adapting evaluation protocols to ensure accurate diagnosis and appropriate therapy plans for the diverse demographic of the Peruvian capital.</w:t>
      </w:r>
    </w:p>
    <w:bookmarkEnd w:id="23"/>
    <w:bookmarkStart w:id="24" w:name="stuttering-in-the-peruvian-context"/>
    <w:p>
      <w:pPr>
        <w:pStyle w:val="Heading3"/>
      </w:pPr>
      <w:r>
        <w:t xml:space="preserve">3. Stuttering in the Peruvian Context</w:t>
      </w:r>
    </w:p>
    <w:p>
      <w:pPr>
        <w:pStyle w:val="FirstParagraph"/>
      </w:pPr>
      <w:r>
        <w:t xml:space="preserve">Fernández, J., &amp; López, A. (2018).</w:t>
      </w:r>
      <w:r>
        <w:t xml:space="preserve"> </w:t>
      </w:r>
      <w:r>
        <w:rPr>
          <w:iCs/>
          <w:i/>
        </w:rPr>
        <w:t xml:space="preserve">Stuttering in children: A clinical perspective from Lima, Peru</w:t>
      </w:r>
      <w:r>
        <w:t xml:space="preserve">. Fonoaudiología Peruana, 12(1), 34-42.</w:t>
      </w:r>
    </w:p>
    <w:p>
      <w:pPr>
        <w:pStyle w:val="BodyText"/>
      </w:pPr>
      <w:r>
        <w:t xml:space="preserve">This clinical paper focuses specifically on the management of stuttering (fluency disorders) among children in Lima. The authors discuss the cultural perceptions of stuttering within Peruvian families, noting that stigma and lack of awareness often delay treatment. The article outlines evidence-based intervention strategies that have been successfully implemented in private and public clinics in Lima. It is particularly relevant for Speech Therapists as it bridges the gap between international best practices and local cultural realities. The authors emphasize the importance of family involvement and psychoeducation, which are crucial components of successful therapy in the close-knit community structures found in Lima.</w:t>
      </w:r>
    </w:p>
    <w:bookmarkEnd w:id="24"/>
    <w:bookmarkStart w:id="25" w:name="X7d0026421018c08a75160c095c496f480b3723d"/>
    <w:p>
      <w:pPr>
        <w:pStyle w:val="Heading3"/>
      </w:pPr>
      <w:r>
        <w:t xml:space="preserve">4. Autism Spectrum Disorder and Communication</w:t>
      </w:r>
    </w:p>
    <w:p>
      <w:pPr>
        <w:pStyle w:val="FirstParagraph"/>
      </w:pPr>
      <w:r>
        <w:t xml:space="preserve">García, P., &amp; Ruiz, S. (2021).</w:t>
      </w:r>
      <w:r>
        <w:t xml:space="preserve"> </w:t>
      </w:r>
      <w:r>
        <w:rPr>
          <w:iCs/>
          <w:i/>
        </w:rPr>
        <w:t xml:space="preserve">Communication interventions for children with Autism Spectrum Disorder in Lima: A systematic review</w:t>
      </w:r>
      <w:r>
        <w:t xml:space="preserve">. Revista de Neurología del Perú, 15(3), 112-125.</w:t>
      </w:r>
    </w:p>
    <w:p>
      <w:pPr>
        <w:pStyle w:val="BodyText"/>
      </w:pPr>
      <w:r>
        <w:t xml:space="preserve">With the rising diagnosis of Autism Spectrum Disorder (ASD) in Peru, this systematic review examines the effectiveness of various communication interventions used by Speech Therapists in Lima. The study analyzes both high-tech augmentative and alternative communication (AAC) methods and low-tech strategies suitable for resource-limited settings. The authors highlight the disparity in access to technology between affluent districts and marginalized areas of Lima. This bibliography entry is crucial for understanding the current state of ASD therapy in the city. It provides a roadmap for therapists to select interventions that are not only clinically effective but also economically feasible for the families they serve in the Peruvian context.</w:t>
      </w:r>
    </w:p>
    <w:bookmarkEnd w:id="25"/>
    <w:bookmarkStart w:id="26" w:name="Xec4c91485788593205249f1f1e7db17ed5747d2"/>
    <w:p>
      <w:pPr>
        <w:pStyle w:val="Heading3"/>
      </w:pPr>
      <w:r>
        <w:t xml:space="preserve">5. Role of the Speech Therapist in Public Health</w:t>
      </w:r>
    </w:p>
    <w:p>
      <w:pPr>
        <w:pStyle w:val="FirstParagraph"/>
      </w:pPr>
      <w:r>
        <w:t xml:space="preserve">Ministerio de Salud del Perú. (2022).</w:t>
      </w:r>
      <w:r>
        <w:t xml:space="preserve"> </w:t>
      </w:r>
      <w:r>
        <w:rPr>
          <w:iCs/>
          <w:i/>
        </w:rPr>
        <w:t xml:space="preserve">Guidelines for the management of speech and language disorders in the public health network</w:t>
      </w:r>
      <w:r>
        <w:t xml:space="preserve">. Lima: MINSA.</w:t>
      </w:r>
    </w:p>
    <w:p>
      <w:pPr>
        <w:pStyle w:val="BodyText"/>
      </w:pPr>
      <w:r>
        <w:t xml:space="preserve">This official document from the Ministry of Health of Peru outlines the protocols and responsibilities of Speech Therapists within the public health system. It details the referral processes, diagnostic criteria, and therapeutic goals mandated for public clinics in Lima. For professionals working in the public sector, this is a foundational text that ensures compliance with national health standards. It also sheds light on the systemic challenges, such as high patient loads and limited equipment, that therapists must navigate. Understanding these guidelines is essential for any Speech Therapist aiming to work effectively within the institutional framework of Lima's healthcare system.</w:t>
      </w:r>
    </w:p>
    <w:bookmarkEnd w:id="26"/>
    <w:bookmarkStart w:id="27" w:name="early-intervention-strategies"/>
    <w:p>
      <w:pPr>
        <w:pStyle w:val="Heading3"/>
      </w:pPr>
      <w:r>
        <w:t xml:space="preserve">6. Early Intervention Strategies</w:t>
      </w:r>
    </w:p>
    <w:p>
      <w:pPr>
        <w:pStyle w:val="FirstParagraph"/>
      </w:pPr>
      <w:r>
        <w:t xml:space="preserve">Mendoza, K. (2017).</w:t>
      </w:r>
      <w:r>
        <w:t xml:space="preserve"> </w:t>
      </w:r>
      <w:r>
        <w:rPr>
          <w:iCs/>
          <w:i/>
        </w:rPr>
        <w:t xml:space="preserve">Early intervention for language delay in infants and toddlers in Lima</w:t>
      </w:r>
      <w:r>
        <w:t xml:space="preserve">. Journal of Early Childhood Intervention, 35(2), 180-195.</w:t>
      </w:r>
    </w:p>
    <w:p>
      <w:pPr>
        <w:pStyle w:val="BodyText"/>
      </w:pPr>
      <w:r>
        <w:t xml:space="preserve">Mendoza focuses on the critical period of early childhood development, proposing a model for early intervention that is adaptable to the urban environment of Lima. The article discusses the importance of parental training and home-based activities to support language development before formal schooling begins. Given the high density of urban living in Lima, the author suggests community-based approaches that leverage local resources. This resource is highly valuable for Speech Therapists specializing in pediatrics, offering practical strategies to engage parents and caregivers who may have limited formal education but are eager to support their children's communication skills.</w:t>
      </w:r>
    </w:p>
    <w:bookmarkEnd w:id="27"/>
    <w:bookmarkStart w:id="28" w:name="dysphagia-management-in-hospitals"/>
    <w:p>
      <w:pPr>
        <w:pStyle w:val="Heading3"/>
      </w:pPr>
      <w:r>
        <w:t xml:space="preserve">7. Dysphagia Management in Hospitals</w:t>
      </w:r>
    </w:p>
    <w:p>
      <w:pPr>
        <w:pStyle w:val="FirstParagraph"/>
      </w:pPr>
      <w:r>
        <w:t xml:space="preserve">Rojas, E., &amp; Silva, M. (2023).</w:t>
      </w:r>
      <w:r>
        <w:t xml:space="preserve"> </w:t>
      </w:r>
      <w:r>
        <w:rPr>
          <w:iCs/>
          <w:i/>
        </w:rPr>
        <w:t xml:space="preserve">Swallowing disorders in elderly patients: A study in Lima's public hospitals</w:t>
      </w:r>
      <w:r>
        <w:t xml:space="preserve">. Gerontology and Geriatrics in Peru, 8(1), 55-68.</w:t>
      </w:r>
    </w:p>
    <w:p>
      <w:pPr>
        <w:pStyle w:val="BodyText"/>
      </w:pPr>
      <w:r>
        <w:t xml:space="preserve">While much attention is given to pediatric speech therapy, this study addresses the growing need for dysphagia management in the aging population of Lima. The authors investigate the prevalence of swallowing disorders in elderly patients admitted to public hospitals and the role of Speech Therapists in their rehabilitation. The findings reveal a significant gap in specialized care for this demographic. This article is important for expanding the scope of practice for Speech Therapists in Lima, highlighting opportunities in geriatric care and the necessity of interdisciplinary collaboration with nutritionists and neurologists in the city's healthcare facilities.</w:t>
      </w:r>
    </w:p>
    <w:bookmarkEnd w:id="28"/>
    <w:bookmarkStart w:id="29" w:name="cultural-competence-in-therapy"/>
    <w:p>
      <w:pPr>
        <w:pStyle w:val="Heading3"/>
      </w:pPr>
      <w:r>
        <w:t xml:space="preserve">8. Cultural Competence in Therapy</w:t>
      </w:r>
    </w:p>
    <w:p>
      <w:pPr>
        <w:pStyle w:val="FirstParagraph"/>
      </w:pPr>
      <w:r>
        <w:t xml:space="preserve">Vargas, H. (2016).</w:t>
      </w:r>
      <w:r>
        <w:t xml:space="preserve"> </w:t>
      </w:r>
      <w:r>
        <w:rPr>
          <w:iCs/>
          <w:i/>
        </w:rPr>
        <w:t xml:space="preserve">Cultural competence for speech-language pathologists in Peru</w:t>
      </w:r>
      <w:r>
        <w:t xml:space="preserve">. Latin American Journal of Speech-Language Pathology, 4(2), 78-90.</w:t>
      </w:r>
    </w:p>
    <w:p>
      <w:pPr>
        <w:pStyle w:val="BodyText"/>
      </w:pPr>
      <w:r>
        <w:t xml:space="preserve">Vargas provides a theoretical and practical framework for developing cultural competence among Speech Therapists practicing in Peru. The article emphasizes the need to understand the social, economic, and cultural factors that influence communication behaviors in Lima. It discusses how traditional Peruvian values and family dynamics can impact therapy adherence and outcomes. This resource is indispensable for both local and international therapists working in Lima, as it fosters a deeper understanding of the client's background. By integrating cultural competence into their practice, therapists can build stronger rapport and deliver more effective, personalized care.</w:t>
      </w:r>
    </w:p>
    <w:bookmarkEnd w:id="29"/>
    <w:bookmarkEnd w:id="30"/>
    <w:p>
      <w:pPr>
        <w:pStyle w:val="BodyText"/>
      </w:pPr>
      <w:r>
        <w:t xml:space="preserve">Document generated for educational and professional reference regarding Speech Therapy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Lima, Peru</dc:title>
  <dc:creator/>
  <dc:language>en</dc:language>
  <cp:keywords/>
  <dcterms:created xsi:type="dcterms:W3CDTF">2026-08-07T16:50:20Z</dcterms:created>
  <dcterms:modified xsi:type="dcterms:W3CDTF">2026-08-07T16:50:20Z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