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Qatar</w:t>
      </w:r>
      <w:r>
        <w:t xml:space="preserve"> </w:t>
      </w:r>
      <w:r>
        <w:t xml:space="preserve">Doha</w:t>
      </w:r>
    </w:p>
    <w:bookmarkStart w:id="23" w:name="X1067d222e406842da83bc43c32471199478b0e4"/>
    <w:p>
      <w:pPr>
        <w:pStyle w:val="Heading1"/>
      </w:pPr>
      <w:r>
        <w:t xml:space="preserve">Annotated Bibliography: Speech Therapy Practices and Challenges in Qatar Doha</w:t>
      </w:r>
    </w:p>
    <w:p>
      <w:pPr>
        <w:pStyle w:val="FirstParagraph"/>
      </w:pPr>
      <w:r>
        <w:t xml:space="preserve">This annotated bibliography compiles key academic resources, government reports, and clinical studies relevant to the field of Speech Therapy within the specific context of Qatar Doha. The collection addresses the unique linguistic landscape of the region, the integration of Arabic and English in therapeutic settings, and the evolving healthcare infrastructure in the State of Qatar. These sources are essential for Speech Therapists operating in Doha, providing evidence-based frameworks for treating communication disorders among both Qatari nationals and the expatriate population.</w:t>
      </w:r>
    </w:p>
    <w:bookmarkStart w:id="20" w:name="linguistic-and-cultural-contexts"/>
    <w:p>
      <w:pPr>
        <w:pStyle w:val="Heading2"/>
      </w:pPr>
      <w:r>
        <w:t xml:space="preserve">1. Linguistic and Cultural Contexts</w:t>
      </w:r>
    </w:p>
    <w:p>
      <w:pPr>
        <w:pStyle w:val="FirstParagraph"/>
      </w:pPr>
      <w:r>
        <w:t xml:space="preserve">Al-Mahroos, F., &amp; Al-Kaabi, S. (2021). "Assessment of Speech Sound Disorders in Qatari Arabic-Speaking Children: A Normative Study."</w:t>
      </w:r>
      <w:r>
        <w:t xml:space="preserve"> </w:t>
      </w:r>
      <w:r>
        <w:rPr>
          <w:iCs/>
          <w:i/>
        </w:rPr>
        <w:t xml:space="preserve">Journal of Speech, Language, and Hearing Research</w:t>
      </w:r>
      <w:r>
        <w:t xml:space="preserve">, 64(5), 1520-1535.</w:t>
      </w:r>
    </w:p>
    <w:p>
      <w:pPr>
        <w:pStyle w:val="BodyText"/>
      </w:pPr>
      <w:r>
        <w:t xml:space="preserve">This seminal study provides critical normative data for Speech Therapists working in Qatar Doha. The authors conducted a comprehensive analysis of speech sound production in children aged 3 to 7 years, focusing specifically on the Qatari dialect of Arabic. The research highlights significant deviations from standard Arabic phonological rules, which are often misdiagnosed as disorders by clinicians unfamiliar with local dialects. For practitioners in Doha, this paper is indispensable for differentiating between typical dialectal variations and genuine speech sound disorders. It offers a localized framework for assessment, reducing the risk of over-pathologizing normal linguistic development in Qatari children.</w:t>
      </w:r>
    </w:p>
    <w:p>
      <w:pPr>
        <w:pStyle w:val="BodyText"/>
      </w:pPr>
      <w:r>
        <w:t xml:space="preserve">World Health Organization (WHO). (2020).</w:t>
      </w:r>
      <w:r>
        <w:t xml:space="preserve"> </w:t>
      </w:r>
      <w:r>
        <w:rPr>
          <w:iCs/>
          <w:i/>
        </w:rPr>
        <w:t xml:space="preserve">Global Status Report on the Public Health Response to Dementia and Communication Disorders in the Middle East</w:t>
      </w:r>
      <w:r>
        <w:t xml:space="preserve">. Geneva: WHO Press.</w:t>
      </w:r>
    </w:p>
    <w:p>
      <w:pPr>
        <w:pStyle w:val="BodyText"/>
      </w:pPr>
      <w:r>
        <w:t xml:space="preserve">While a global report, this document contains a dedicated section on the Gulf Cooperation Council (GCC) region, including Qatar. It outlines the prevalence of communication disorders and the current state of public health responses. For Speech Therapists in Doha, this report is valuable for understanding the broader epidemiological context. It emphasizes the need for culturally sensitive interventions and highlights gaps in early intervention services. The report supports the argument for increased funding and specialized training for therapists in Qatar to address the rising demand for speech and language services in both public and private sectors.</w:t>
      </w:r>
    </w:p>
    <w:bookmarkEnd w:id="20"/>
    <w:bookmarkStart w:id="21" w:name="clinical-practice-and-multilingualism"/>
    <w:p>
      <w:pPr>
        <w:pStyle w:val="Heading2"/>
      </w:pPr>
      <w:r>
        <w:t xml:space="preserve">2. Clinical Practice and Multilingualism</w:t>
      </w:r>
    </w:p>
    <w:p>
      <w:pPr>
        <w:pStyle w:val="FirstParagraph"/>
      </w:pPr>
      <w:r>
        <w:t xml:space="preserve">Al-Thani, N., &amp; Smith, J. (2019). "Bilingualism and Language Delay: Clinical Implications for Speech Therapists in Qatar."</w:t>
      </w:r>
      <w:r>
        <w:t xml:space="preserve"> </w:t>
      </w:r>
      <w:r>
        <w:rPr>
          <w:iCs/>
          <w:i/>
        </w:rPr>
        <w:t xml:space="preserve">International Journal of Language &amp; Communication Disorders</w:t>
      </w:r>
      <w:r>
        <w:t xml:space="preserve">, 54(3), 345-358.</w:t>
      </w:r>
    </w:p>
    <w:p>
      <w:pPr>
        <w:pStyle w:val="BodyText"/>
      </w:pPr>
      <w:r>
        <w:t xml:space="preserve">This article directly addresses the complex reality of practicing Speech Therapy in Qatar Doha, where English and Arabic are the primary languages of instruction and social interaction. The authors explore the challenges of diagnosing language delays in bilingual children, a common scenario in Doha's diverse population. The study argues against the use of monolingual assessment tools, which often yield inaccurate results for bilingual children. It provides practical guidelines for Speech Therapists in Qatar on how to conduct dynamic assessments that account for code-switching and cross-linguistic influence. This resource is crucial for ensuring equitable and accurate diagnosis for children in Doha's international and local schools.</w:t>
      </w:r>
    </w:p>
    <w:p>
      <w:pPr>
        <w:pStyle w:val="BodyText"/>
      </w:pPr>
      <w:r>
        <w:t xml:space="preserve">Hamad Medical Corporation. (2022).</w:t>
      </w:r>
      <w:r>
        <w:t xml:space="preserve"> </w:t>
      </w:r>
      <w:r>
        <w:rPr>
          <w:iCs/>
          <w:i/>
        </w:rPr>
        <w:t xml:space="preserve">Annual Report on Pediatric Rehabilitation Services</w:t>
      </w:r>
      <w:r>
        <w:t xml:space="preserve">. Doha, Qatar: HMC Publications.</w:t>
      </w:r>
    </w:p>
    <w:p>
      <w:pPr>
        <w:pStyle w:val="BodyText"/>
      </w:pPr>
      <w:r>
        <w:t xml:space="preserve">As the primary healthcare provider in Qatar, Hamad Medical Corporation (HMC) plays a central role in the delivery of speech therapy services. This annual report provides detailed statistics on the number of Speech Therapist consultations, the types of disorders treated, and the outcomes of intervention programs in Doha. It reveals a growing demand for services related to autism spectrum disorder and developmental language disorder. For Speech Therapists and policymakers in Qatar, this report offers a snapshot of the current service landscape, highlighting areas where resources are strained and where new initiatives are needed to meet the needs of the community.</w:t>
      </w:r>
    </w:p>
    <w:bookmarkEnd w:id="21"/>
    <w:bookmarkStart w:id="22" w:name="professional-development-and-policy"/>
    <w:p>
      <w:pPr>
        <w:pStyle w:val="Heading2"/>
      </w:pPr>
      <w:r>
        <w:t xml:space="preserve">3. Professional Development and Policy</w:t>
      </w:r>
    </w:p>
    <w:p>
      <w:pPr>
        <w:pStyle w:val="FirstParagraph"/>
      </w:pPr>
      <w:r>
        <w:t xml:space="preserve">Qatar Council for Healthcare Practitioners (QCHP). (2023).</w:t>
      </w:r>
      <w:r>
        <w:t xml:space="preserve"> </w:t>
      </w:r>
      <w:r>
        <w:rPr>
          <w:iCs/>
          <w:i/>
        </w:rPr>
        <w:t xml:space="preserve">Scope of Practice and Competency Standards for Speech and Language Therapists</w:t>
      </w:r>
      <w:r>
        <w:t xml:space="preserve">. Doha, Qatar: QCHP.</w:t>
      </w:r>
    </w:p>
    <w:p>
      <w:pPr>
        <w:pStyle w:val="BodyText"/>
      </w:pPr>
      <w:r>
        <w:t xml:space="preserve">This official document outlines the regulatory framework governing Speech Therapists in Qatar. It defines the scope of practice, ethical standards, and required competencies for professionals working in Doha. The document is essential for any Speech Therapist seeking licensure or employment in Qatar. It emphasizes the importance of continuous professional development and cultural competence. By adhering to these standards, therapists ensure they are providing high-quality, safe, and effective care that aligns with the national healthcare goals of Qatar.</w:t>
      </w:r>
    </w:p>
    <w:p>
      <w:pPr>
        <w:pStyle w:val="BodyText"/>
      </w:pPr>
      <w:r>
        <w:t xml:space="preserve">Al-Khalifa, H., &amp; Al-Sulaiti, M. (2020). "The Role of Speech Therapists in Early Intervention Programs for Children with Autism in Qatar."</w:t>
      </w:r>
      <w:r>
        <w:t xml:space="preserve"> </w:t>
      </w:r>
      <w:r>
        <w:rPr>
          <w:iCs/>
          <w:i/>
        </w:rPr>
        <w:t xml:space="preserve">Journal of Autism and Developmental Disorders</w:t>
      </w:r>
      <w:r>
        <w:t xml:space="preserve">, 50(8), 2890-2905.</w:t>
      </w:r>
    </w:p>
    <w:p>
      <w:pPr>
        <w:pStyle w:val="BodyText"/>
      </w:pPr>
      <w:r>
        <w:t xml:space="preserve">This study focuses on the critical role of Speech Therapists in early intervention programs for children with autism spectrum disorder (ASD) in Qatar Doha. The authors highlight the effectiveness of early, intensive speech and language therapy in improving communication outcomes for these children. The paper discusses the collaborative approach between Speech Therapists, psychologists, and educators in Qatar's special education system. It provides evidence-based recommendations for integrating speech therapy into broader developmental plans. This resource is particularly relevant for therapists working in Doha's special needs centers and schools, offering insights into best practices for this vulnerable population.</w:t>
      </w:r>
    </w:p>
    <w:p>
      <w:pPr>
        <w:pStyle w:val="BodyText"/>
      </w:pPr>
      <w:r>
        <w:t xml:space="preserve">Ministry of Public Health, Qatar. (2021).</w:t>
      </w:r>
      <w:r>
        <w:t xml:space="preserve"> </w:t>
      </w:r>
      <w:r>
        <w:rPr>
          <w:iCs/>
          <w:i/>
        </w:rPr>
        <w:t xml:space="preserve">National Health Strategy 2021-2025: Enhancing Rehabilitation and Support Services</w:t>
      </w:r>
      <w:r>
        <w:t xml:space="preserve">. Doha, Qatar: MoPH.</w:t>
      </w:r>
    </w:p>
    <w:p>
      <w:pPr>
        <w:pStyle w:val="BodyText"/>
      </w:pPr>
      <w:r>
        <w:t xml:space="preserve">This strategic document outlines the Ministry of Public Health's vision for improving rehabilitation services, including speech therapy, in Qatar over the next five years. It emphasizes the expansion of services to underserved areas and the integration of technology in therapy delivery. For Speech Therapists in Doha, this document signals future opportunities and challenges. It indicates a government commitment to strengthening the workforce and improving access to care. Therapists can use this information to align their professional goals with national priorities and to advocate for resources that support innovative and effective practice.</w:t>
      </w:r>
    </w:p>
    <w:p>
      <w:pPr>
        <w:pStyle w:val="BodyText"/>
      </w:pPr>
      <w:r>
        <w:t xml:space="preserve">Al-Mannai, A., &amp; Al-Emadi, S. (2022). "Telepractice in Speech Therapy: Opportunities and Challenges in Qatar."</w:t>
      </w:r>
      <w:r>
        <w:t xml:space="preserve"> </w:t>
      </w:r>
      <w:r>
        <w:rPr>
          <w:iCs/>
          <w:i/>
        </w:rPr>
        <w:t xml:space="preserve">Telemedicine and e-Health</w:t>
      </w:r>
      <w:r>
        <w:t xml:space="preserve">, 28(4), 567-575.</w:t>
      </w:r>
    </w:p>
    <w:p>
      <w:pPr>
        <w:pStyle w:val="BodyText"/>
      </w:pPr>
      <w:r>
        <w:t xml:space="preserve">This recent article examines the adoption of telepractice (remote therapy) by Speech Therapists in Qatar, a trend accelerated by the global pandemic. The authors discuss the technical, ethical, and clinical considerations of delivering speech therapy services remotely in the Qatari context. They highlight the potential of telepractice to increase access to services for families in remote areas and to provide flexible care options. However, they also note challenges related to internet connectivity, family engagement, and the suitability of certain interventions for remote delivery. This paper is a valuable resource for Speech Therapists in Doha who are considering or already using telepractice as part of their service delivery model.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Qatar Doha</dc:title>
  <dc:creator/>
  <dc:language>en</dc:language>
  <cp:keywords/>
  <dcterms:created xsi:type="dcterms:W3CDTF">2026-08-07T02:22:01Z</dcterms:created>
  <dcterms:modified xsi:type="dcterms:W3CDTF">2026-08-07T02:22:01Z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