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Moscow,</w:t>
      </w:r>
      <w:r>
        <w:t xml:space="preserve"> </w:t>
      </w:r>
      <w:r>
        <w:t xml:space="preserve">Russia</w:t>
      </w:r>
    </w:p>
    <w:bookmarkStart w:id="20" w:name="X788f990ce4b79b2002873f5c6f86a8d48192d43"/>
    <w:p>
      <w:pPr>
        <w:pStyle w:val="Heading1"/>
      </w:pPr>
      <w:r>
        <w:t xml:space="preserve">Annotated Bibliography: Speech Therapy Practices and Research in Moscow, Russia</w:t>
      </w:r>
    </w:p>
    <w:p>
      <w:pPr>
        <w:pStyle w:val="FirstParagraph"/>
      </w:pPr>
      <w:r>
        <w:t xml:space="preserve">This annotated bibliography compiles key resources regarding the profession of the</w:t>
      </w:r>
      <w:r>
        <w:t xml:space="preserve"> </w:t>
      </w:r>
      <w:r>
        <w:rPr>
          <w:bCs/>
          <w:b/>
        </w:rPr>
        <w:t xml:space="preserve">Speech Therapist</w:t>
      </w:r>
      <w:r>
        <w:t xml:space="preserve"> </w:t>
      </w:r>
      <w:r>
        <w:t xml:space="preserve">(Logoped) within the specific context of</w:t>
      </w:r>
      <w:r>
        <w:t xml:space="preserve"> </w:t>
      </w:r>
      <w:r>
        <w:rPr>
          <w:bCs/>
          <w:b/>
        </w:rPr>
        <w:t xml:space="preserve">Moscow, Russia</w:t>
      </w:r>
      <w:r>
        <w:t xml:space="preserve">. The collection addresses the unique linguistic challenges of the Russian language, the regulatory framework of the Russian Ministry of Health, and the specific cultural and educational dynamics of Moscow's urban environment. These sources are essential for understanding how speech pathology is practiced, regulated, and researched in the Russian capital.</w:t>
      </w:r>
    </w:p>
    <w:p>
      <w:pPr>
        <w:pStyle w:val="BodyText"/>
      </w:pPr>
      <w:r>
        <w:t xml:space="preserve"> </w:t>
      </w:r>
      <w:r>
        <w:t xml:space="preserve">Ministry of Health of the Russian Federation. (2021).</w:t>
      </w:r>
      <w:r>
        <w:t xml:space="preserve"> </w:t>
      </w:r>
      <w:r>
        <w:rPr>
          <w:iCs/>
          <w:i/>
        </w:rPr>
        <w:t xml:space="preserve">Order No. 1071n: On Approval of the Qualification Characteristics of Positions of Workers of the Unified Tariff Grid</w:t>
      </w:r>
      <w:r>
        <w:t xml:space="preserve">. Moscow: Ministry of Health.</w:t>
      </w:r>
      <w:r>
        <w:t xml:space="preserve"> </w:t>
      </w:r>
    </w:p>
    <w:p>
      <w:pPr>
        <w:pStyle w:val="BodyText"/>
      </w:pPr>
      <w:r>
        <w:t xml:space="preserve">This official government document is foundational for any professional operating as a Speech Therapist in Russia. It defines the legal scope of practice, educational requirements, and job responsibilities for logopeds within the state healthcare and education systems. For practitioners in Moscow, this order is critical as it dictates the standards for public clinics and schools. It outlines the specific competencies required to diagnose speech disorders in Russian-speaking children, ensuring that the terminology and diagnostic criteria align with federal standards. This source is indispensable for understanding the bureaucratic and professional landscape of speech therapy in the Russian capital.</w:t>
      </w:r>
    </w:p>
    <w:p>
      <w:pPr>
        <w:pStyle w:val="BodyText"/>
      </w:pPr>
      <w:r>
        <w:t xml:space="preserve">Regulation</w:t>
      </w:r>
      <w:r>
        <w:t xml:space="preserve"> </w:t>
      </w:r>
      <w:r>
        <w:t xml:space="preserve">Moscow Healthcare</w:t>
      </w:r>
      <w:r>
        <w:t xml:space="preserve"> </w:t>
      </w:r>
      <w:r>
        <w:t xml:space="preserve">Professional Standards</w:t>
      </w:r>
    </w:p>
    <w:p>
      <w:pPr>
        <w:pStyle w:val="BodyText"/>
      </w:pPr>
      <w:r>
        <w:t xml:space="preserve"> </w:t>
      </w:r>
      <w:r>
        <w:t xml:space="preserve">Chirkova, E. F. (2019).</w:t>
      </w:r>
      <w:r>
        <w:t xml:space="preserve"> </w:t>
      </w:r>
      <w:r>
        <w:rPr>
          <w:iCs/>
          <w:i/>
        </w:rPr>
        <w:t xml:space="preserve">Logopedics: Textbook for Students of Pedagogical Universities</w:t>
      </w:r>
      <w:r>
        <w:t xml:space="preserve"> </w:t>
      </w:r>
      <w:r>
        <w:t xml:space="preserve">(4th ed.). Moscow: Academy Publishing House.</w:t>
      </w:r>
      <w:r>
        <w:t xml:space="preserve"> </w:t>
      </w:r>
    </w:p>
    <w:p>
      <w:pPr>
        <w:pStyle w:val="BodyText"/>
      </w:pPr>
      <w:r>
        <w:t xml:space="preserve">Elena Chirkova is a leading figure in Russian logopedics, and this textbook is widely used in Moscow's pedagogical universities. The text provides a comprehensive overview of speech development in Russian-speaking children, focusing on the specific phonetic and grammatical structures of the Russian language. It details methodologies for correcting articulation disorders, stuttering, and speech delays. For a Speech Therapist working in Moscow, this resource is vital for aligning clinical practice with the academic standards taught in local institutions. It bridges the gap between theoretical linguistics and practical intervention strategies tailored to the Russian linguistic environment.</w:t>
      </w:r>
    </w:p>
    <w:p>
      <w:pPr>
        <w:pStyle w:val="BodyText"/>
      </w:pPr>
      <w:r>
        <w:t xml:space="preserve">Academic Text</w:t>
      </w:r>
      <w:r>
        <w:t xml:space="preserve"> </w:t>
      </w:r>
      <w:r>
        <w:t xml:space="preserve">Russian Language</w:t>
      </w:r>
      <w:r>
        <w:t xml:space="preserve"> </w:t>
      </w:r>
      <w:r>
        <w:t xml:space="preserve">Pedagogy</w:t>
      </w:r>
    </w:p>
    <w:p>
      <w:pPr>
        <w:pStyle w:val="BodyText"/>
      </w:pPr>
      <w:r>
        <w:t xml:space="preserve"> </w:t>
      </w:r>
      <w:r>
        <w:t xml:space="preserve">Kuznetsova, N. A., &amp; Ivanova, O. V. (2020). "Urban Stress and Speech Disorders in Children: A Study of Moscow Metropolitan Areas."</w:t>
      </w:r>
      <w:r>
        <w:t xml:space="preserve"> </w:t>
      </w:r>
      <w:r>
        <w:rPr>
          <w:iCs/>
          <w:i/>
        </w:rPr>
        <w:t xml:space="preserve">Journal of Russian Speech Therapy and Rehabilitation</w:t>
      </w:r>
      <w:r>
        <w:t xml:space="preserve">, 12(3), 45-58.</w:t>
      </w:r>
      <w:r>
        <w:t xml:space="preserve"> </w:t>
      </w:r>
    </w:p>
    <w:p>
      <w:pPr>
        <w:pStyle w:val="BodyText"/>
      </w:pPr>
      <w:r>
        <w:t xml:space="preserve">This peer-reviewed article addresses the specific environmental factors affecting speech development in Moscow. The authors analyze data from clinics across the Moscow metropolitan area, correlating high urban stress levels and digital media consumption with the prevalence of speech delays and stuttering. This research is particularly relevant for Speech Therapists in Moscow who encounter clients affected by the fast-paced urban lifestyle. It offers evidence-based insights into how environmental factors unique to the Russian capital influence speech pathology, suggesting tailored therapeutic approaches that consider the socio-cultural context of Moscow families.</w:t>
      </w:r>
    </w:p>
    <w:p>
      <w:pPr>
        <w:pStyle w:val="BodyText"/>
      </w:pPr>
      <w:r>
        <w:t xml:space="preserve">Research</w:t>
      </w:r>
      <w:r>
        <w:t xml:space="preserve"> </w:t>
      </w:r>
      <w:r>
        <w:t xml:space="preserve">Urban Environment</w:t>
      </w:r>
      <w:r>
        <w:t xml:space="preserve"> </w:t>
      </w:r>
      <w:r>
        <w:t xml:space="preserve">Pediatric Speech</w:t>
      </w:r>
    </w:p>
    <w:p>
      <w:pPr>
        <w:pStyle w:val="BodyText"/>
      </w:pPr>
      <w:r>
        <w:t xml:space="preserve"> </w:t>
      </w:r>
      <w:r>
        <w:t xml:space="preserve">Russian Association of Speech Therapists (RASL). (2022).</w:t>
      </w:r>
      <w:r>
        <w:t xml:space="preserve"> </w:t>
      </w:r>
      <w:r>
        <w:rPr>
          <w:iCs/>
          <w:i/>
        </w:rPr>
        <w:t xml:space="preserve">Code of Ethics and Professional Conduct for Logopeds in the Russian Federation</w:t>
      </w:r>
      <w:r>
        <w:t xml:space="preserve">. Moscow: RASL Publications.</w:t>
      </w:r>
      <w:r>
        <w:t xml:space="preserve"> </w:t>
      </w:r>
    </w:p>
    <w:p>
      <w:pPr>
        <w:pStyle w:val="BodyText"/>
      </w:pPr>
      <w:r>
        <w:t xml:space="preserve">The Russian Association of Speech Therapists (RASL) is the primary professional body for logopeds in the country, with its headquarters in Moscow. This document outlines the ethical guidelines that govern the practice of speech therapy in Russia. It covers issues of confidentiality, informed consent, and professional boundaries, which are crucial for maintaining trust with clients in Moscow's diverse population. For both new and experienced Speech Therapists, this code provides a framework for ethical decision-making, ensuring that practices in Moscow align with national professional standards and respect the cultural nuances of the Russian-speaking community.</w:t>
      </w:r>
    </w:p>
    <w:p>
      <w:pPr>
        <w:pStyle w:val="BodyText"/>
      </w:pPr>
      <w:r>
        <w:t xml:space="preserve">Ethics</w:t>
      </w:r>
      <w:r>
        <w:t xml:space="preserve"> </w:t>
      </w:r>
      <w:r>
        <w:t xml:space="preserve">Professional Body</w:t>
      </w:r>
      <w:r>
        <w:t xml:space="preserve"> </w:t>
      </w:r>
      <w:r>
        <w:t xml:space="preserve">Moscow Practice</w:t>
      </w:r>
    </w:p>
    <w:p>
      <w:pPr>
        <w:pStyle w:val="BodyText"/>
      </w:pPr>
      <w:r>
        <w:t xml:space="preserve"> </w:t>
      </w:r>
      <w:r>
        <w:t xml:space="preserve">Smirnova, L. P. (2018).</w:t>
      </w:r>
      <w:r>
        <w:t xml:space="preserve"> </w:t>
      </w:r>
      <w:r>
        <w:rPr>
          <w:iCs/>
          <w:i/>
        </w:rPr>
        <w:t xml:space="preserve">Correction of Phonemic Hearing in Russian-Speaking Children</w:t>
      </w:r>
      <w:r>
        <w:t xml:space="preserve">. Moscow: Prosveshchenie.</w:t>
      </w:r>
      <w:r>
        <w:t xml:space="preserve"> </w:t>
      </w:r>
    </w:p>
    <w:p>
      <w:pPr>
        <w:pStyle w:val="BodyText"/>
      </w:pPr>
      <w:r>
        <w:t xml:space="preserve">Phonemic hearing is a critical component of speech development in Russian due to the language's complex consonant clusters and stress patterns. This monograph by Smirnova offers specialized techniques for diagnosing and correcting phonemic hearing deficits in children. It is widely referenced by Speech Therapists in Moscow's specialized correctional schools and private clinics. The book provides practical exercises and diagnostic tools that are specifically designed for the Russian phonetic system, making it an essential resource for practitioners aiming to improve literacy and speech clarity in their Moscow-based clients.</w:t>
      </w:r>
    </w:p>
    <w:p>
      <w:pPr>
        <w:pStyle w:val="BodyText"/>
      </w:pPr>
      <w:r>
        <w:t xml:space="preserve">Phonetics</w:t>
      </w:r>
      <w:r>
        <w:t xml:space="preserve"> </w:t>
      </w:r>
      <w:r>
        <w:t xml:space="preserve">Diagnostic Tools</w:t>
      </w:r>
      <w:r>
        <w:t xml:space="preserve"> </w:t>
      </w:r>
      <w:r>
        <w:t xml:space="preserve">Russian Linguistics</w:t>
      </w:r>
    </w:p>
    <w:p>
      <w:pPr>
        <w:pStyle w:val="BodyText"/>
      </w:pPr>
      <w:r>
        <w:t xml:space="preserve"> </w:t>
      </w:r>
      <w:r>
        <w:t xml:space="preserve">Federal State Budgetary Institution "National Medical Research Center of Neurology". (2021).</w:t>
      </w:r>
      <w:r>
        <w:t xml:space="preserve"> </w:t>
      </w:r>
      <w:r>
        <w:rPr>
          <w:iCs/>
          <w:i/>
        </w:rPr>
        <w:t xml:space="preserve">Guidelines for the Diagnosis and Treatment of Stuttering in Children and Adults</w:t>
      </w:r>
      <w:r>
        <w:t xml:space="preserve">. Moscow: NMRCN.</w:t>
      </w:r>
      <w:r>
        <w:t xml:space="preserve"> </w:t>
      </w:r>
    </w:p>
    <w:p>
      <w:pPr>
        <w:pStyle w:val="BodyText"/>
      </w:pPr>
      <w:r>
        <w:t xml:space="preserve">Based in Moscow, the National Medical Research Center of Neurology is a leading institution in Russia for neurological and speech disorders. These guidelines provide a standardized approach to treating stuttering, integrating medical and therapeutic perspectives. For Speech Therapists in Moscow, this document is a key reference for managing complex cases of stuttering, offering protocols that are recognized by both medical and educational authorities in the region. It emphasizes a multidisciplinary approach, which is increasingly common in Moscow's advanced healthcare facilities.</w:t>
      </w:r>
    </w:p>
    <w:p>
      <w:pPr>
        <w:pStyle w:val="BodyText"/>
      </w:pPr>
      <w:r>
        <w:t xml:space="preserve">Clinical Guidelines</w:t>
      </w:r>
      <w:r>
        <w:t xml:space="preserve"> </w:t>
      </w:r>
      <w:r>
        <w:t xml:space="preserve">Stuttering</w:t>
      </w:r>
      <w:r>
        <w:t xml:space="preserve"> </w:t>
      </w:r>
      <w:r>
        <w:t xml:space="preserve">Neurology</w:t>
      </w:r>
    </w:p>
    <w:p>
      <w:pPr>
        <w:pStyle w:val="BodyText"/>
      </w:pPr>
      <w:r>
        <w:t xml:space="preserve"> </w:t>
      </w:r>
      <w:r>
        <w:t xml:space="preserve">Petrova, A. S. (2023). "The Role of Speech Therapy in Inclusive Education in Moscow Schools."</w:t>
      </w:r>
      <w:r>
        <w:t xml:space="preserve"> </w:t>
      </w:r>
      <w:r>
        <w:rPr>
          <w:iCs/>
          <w:i/>
        </w:rPr>
        <w:t xml:space="preserve">Journal of Special Education in Russia</w:t>
      </w:r>
      <w:r>
        <w:t xml:space="preserve">, 8(2), 112-125.</w:t>
      </w:r>
      <w:r>
        <w:t xml:space="preserve"> </w:t>
      </w:r>
    </w:p>
    <w:p>
      <w:pPr>
        <w:pStyle w:val="BodyText"/>
      </w:pPr>
      <w:r>
        <w:t xml:space="preserve">This article examines the integration of Speech Therapists into the inclusive education system in Moscow. It discusses the challenges and successes of providing speech therapy services within mainstream schools in the Russian capital. The author highlights the importance of collaboration between logopeds, teachers, and parents to support children with speech disorders. This resource is valuable for Speech Therapists working in Moscow's public education sector, offering insights into policy implementation and practical strategies for fostering inclusive environments that accommodate diverse speech needs.</w:t>
      </w:r>
    </w:p>
    <w:p>
      <w:pPr>
        <w:pStyle w:val="BodyText"/>
      </w:pPr>
      <w:r>
        <w:t xml:space="preserve">Inclusive Education</w:t>
      </w:r>
      <w:r>
        <w:t xml:space="preserve"> </w:t>
      </w:r>
      <w:r>
        <w:t xml:space="preserve">School System</w:t>
      </w:r>
      <w:r>
        <w:t xml:space="preserve"> </w:t>
      </w:r>
      <w:r>
        <w:t xml:space="preserve">Moscow Policy</w:t>
      </w:r>
    </w:p>
    <w:p>
      <w:pPr>
        <w:pStyle w:val="BodyText"/>
      </w:pPr>
      <w:r>
        <w:t xml:space="preserve"> </w:t>
      </w:r>
      <w:r>
        <w:t xml:space="preserve">Volkova, E. N. (2020).</w:t>
      </w:r>
      <w:r>
        <w:t xml:space="preserve"> </w:t>
      </w:r>
      <w:r>
        <w:rPr>
          <w:iCs/>
          <w:i/>
        </w:rPr>
        <w:t xml:space="preserve">Articulatory Gymnastics for Russian-Speaking Children: A Practical Guide</w:t>
      </w:r>
      <w:r>
        <w:t xml:space="preserve">. Moscow: Pedagogical Society.</w:t>
      </w:r>
      <w:r>
        <w:t xml:space="preserve"> </w:t>
      </w:r>
    </w:p>
    <w:p>
      <w:pPr>
        <w:pStyle w:val="BodyText"/>
      </w:pPr>
      <w:r>
        <w:t xml:space="preserve">Articulatory gymnastics is a cornerstone of speech therapy in Russia, and this guide by Volkova provides a comprehensive collection of exercises tailored to the Russian language. It is widely used by Speech Therapists in Moscow for both clinical and home-based interventions. The book includes detailed illustrations and step-by-step instructions, making it accessible for therapists and parents alike. Its focus on the specific articulatory demands of Russian phonemes makes it an indispensable tool for practitioners aiming to correct speech sound disorders in their Moscow-based practice.</w:t>
      </w:r>
    </w:p>
    <w:p>
      <w:pPr>
        <w:pStyle w:val="BodyText"/>
      </w:pPr>
      <w:r>
        <w:t xml:space="preserve">Practical Guide</w:t>
      </w:r>
      <w:r>
        <w:t xml:space="preserve"> </w:t>
      </w:r>
      <w:r>
        <w:t xml:space="preserve">Articulation</w:t>
      </w:r>
      <w:r>
        <w:t xml:space="preserve"> </w:t>
      </w:r>
      <w:r>
        <w:t xml:space="preserve">Home Therapy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Moscow, Russia</dc:title>
  <dc:creator/>
  <dc:language>en</dc:language>
  <cp:keywords/>
  <dcterms:created xsi:type="dcterms:W3CDTF">2026-08-07T06:12:47Z</dcterms:created>
  <dcterms:modified xsi:type="dcterms:W3CDTF">2026-08-07T06:12:47Z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