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4" w:name="X508e7d5de78fde64bc56143cd39b567849a1aa8"/>
    <w:p>
      <w:pPr>
        <w:pStyle w:val="Heading1"/>
      </w:pPr>
      <w:r>
        <w:t xml:space="preserve">Annotated Bibliography: Speech Therapist Practice in South Africa Cape Town</w:t>
      </w:r>
    </w:p>
    <w:p>
      <w:pPr>
        <w:pStyle w:val="FirstParagraph"/>
      </w:pPr>
      <w:r>
        <w:t xml:space="preserve">This annotated bibliography compiles key resources relevant to the role, regulation, and practice of a Speech Therapist within the specific context of South Africa, with a focused emphasis on the metropolitan area of Cape Town. The collection addresses the linguistic diversity of the Western Cape, the regulatory framework of the Health Professions Council of South Africa (HPCSA), and the socio-economic challenges inherent to providing speech-language pathology services in this region.</w:t>
      </w:r>
    </w:p>
    <w:bookmarkStart w:id="20" w:name="regulatory-and-professional-frameworks"/>
    <w:p>
      <w:pPr>
        <w:pStyle w:val="Heading2"/>
      </w:pPr>
      <w:r>
        <w:t xml:space="preserve">Regulatory and Professional Frameworks</w:t>
      </w:r>
    </w:p>
    <w:p>
      <w:pPr>
        <w:pStyle w:val="FirstParagraph"/>
      </w:pPr>
      <w:r>
        <w:t xml:space="preserve">Health Professions Council of South Africa (HPCSA). (2020).</w:t>
      </w:r>
      <w:r>
        <w:t xml:space="preserve"> </w:t>
      </w:r>
      <w:r>
        <w:rPr>
          <w:iCs/>
          <w:i/>
        </w:rPr>
        <w:t xml:space="preserve">Scope of Practice: Speech-Language Pathology</w:t>
      </w:r>
      <w:r>
        <w:t xml:space="preserve">. Pretoria: HPCSA.</w:t>
      </w:r>
    </w:p>
    <w:p>
      <w:pPr>
        <w:pStyle w:val="BodyText"/>
      </w:pPr>
      <w:r>
        <w:t xml:space="preserve">This foundational document outlines the legal scope of practice for a Speech Therapist in South Africa. It is critical for practitioners in Cape Town to understand these boundaries, particularly regarding the assessment and management of communication disorders across diverse populations. The document details the requirements for ethical practice, ensuring that therapists operating in Cape Town's public and private sectors adhere to national standards. It serves as the primary reference for professional accountability and defines the clinical competencies required for registration.</w:t>
      </w:r>
    </w:p>
    <w:p>
      <w:pPr>
        <w:pStyle w:val="BodyText"/>
      </w:pPr>
      <w:r>
        <w:t xml:space="preserve">South African Federation of Speech-Language Therapists (SAFSLT). (2021).</w:t>
      </w:r>
      <w:r>
        <w:t xml:space="preserve"> </w:t>
      </w:r>
      <w:r>
        <w:rPr>
          <w:iCs/>
          <w:i/>
        </w:rPr>
        <w:t xml:space="preserve">Code of Ethics and Professional Conduct</w:t>
      </w:r>
      <w:r>
        <w:t xml:space="preserve">. Cape Town: SAFSLT.</w:t>
      </w:r>
    </w:p>
    <w:p>
      <w:pPr>
        <w:pStyle w:val="BodyText"/>
      </w:pPr>
      <w:r>
        <w:t xml:space="preserve">Published by the national professional body, this code provides specific ethical guidelines for Speech Therapists. For a practitioner in Cape Town, this resource is vital for navigating complex ethical dilemmas often encountered in a multicultural environment. It addresses issues of confidentiality, informed consent, and cultural sensitivity. The code emphasizes the therapist's responsibility to advocate for clients, which is particularly relevant in Cape Town's underserved communities where access to speech therapy services is often limited.</w:t>
      </w:r>
    </w:p>
    <w:bookmarkEnd w:id="20"/>
    <w:bookmarkStart w:id="21" w:name="linguistic-diversity-and-assessment"/>
    <w:p>
      <w:pPr>
        <w:pStyle w:val="Heading2"/>
      </w:pPr>
      <w:r>
        <w:t xml:space="preserve">Linguistic Diversity and Assessment</w:t>
      </w:r>
    </w:p>
    <w:p>
      <w:pPr>
        <w:pStyle w:val="FirstParagraph"/>
      </w:pPr>
      <w:r>
        <w:t xml:space="preserve">Hoffmann, C., &amp; De Villiers, E. (2018).</w:t>
      </w:r>
      <w:r>
        <w:t xml:space="preserve"> </w:t>
      </w:r>
      <w:r>
        <w:rPr>
          <w:iCs/>
          <w:i/>
        </w:rPr>
        <w:t xml:space="preserve">Language Assessment in Multilingual Contexts: The South African Experience</w:t>
      </w:r>
      <w:r>
        <w:t xml:space="preserve">. Journal of Speech-Language Pathology, 15(2), 45-62.</w:t>
      </w:r>
    </w:p>
    <w:p>
      <w:pPr>
        <w:pStyle w:val="BodyText"/>
      </w:pPr>
      <w:r>
        <w:t xml:space="preserve">This article is essential for any Speech Therapist working in Cape Town, a city characterized by a unique linguistic landscape including English, Afrikaans, isiXhosa, and Cape Coloured Vernacular. The authors discuss the challenges of using standardized assessment tools developed in monolingual contexts. The paper argues for the necessity of dynamic assessment and culturally responsive practices. It provides practical strategies for therapists to differentiate between language differences and language disorders, ensuring accurate diagnosis for children in Cape Town's diverse schools.</w:t>
      </w:r>
    </w:p>
    <w:p>
      <w:pPr>
        <w:pStyle w:val="BodyText"/>
      </w:pPr>
      <w:r>
        <w:t xml:space="preserve">Mazibuko-Mbeje, S., &amp; De Villiers, E. (2019).</w:t>
      </w:r>
      <w:r>
        <w:t xml:space="preserve"> </w:t>
      </w:r>
      <w:r>
        <w:rPr>
          <w:iCs/>
          <w:i/>
        </w:rPr>
        <w:t xml:space="preserve">Speech Sound Disorders in isiXhosa-Speaking Children: Clinical Implications</w:t>
      </w:r>
      <w:r>
        <w:t xml:space="preserve">. South African Journal of Communication Disorders, 66(1), 1-10.</w:t>
      </w:r>
    </w:p>
    <w:p>
      <w:pPr>
        <w:pStyle w:val="BodyText"/>
      </w:pPr>
      <w:r>
        <w:t xml:space="preserve">Given the significant isiXhosa-speaking population in Cape Town, this study is highly relevant. It examines the phonological development of isiXhosa-speaking children, highlighting the complexity of click consonants and other phonemes specific to the language. The article warns against misdiagnosing typical isiXhosa speech patterns as disorders. For a Speech Therapist in Cape Town, this resource is indispensable for developing appropriate intervention plans that respect the child's home language while supporting their communication development.</w:t>
      </w:r>
    </w:p>
    <w:bookmarkEnd w:id="21"/>
    <w:bookmarkStart w:id="22" w:name="Xd04a4a94e6338ace7f943bc15dcd60161971fb2"/>
    <w:p>
      <w:pPr>
        <w:pStyle w:val="Heading2"/>
      </w:pPr>
      <w:r>
        <w:t xml:space="preserve">Socio-Economic Context and Service Delivery</w:t>
      </w:r>
    </w:p>
    <w:p>
      <w:pPr>
        <w:pStyle w:val="FirstParagraph"/>
      </w:pPr>
      <w:r>
        <w:t xml:space="preserve">Department of Health, Western Cape. (2022).</w:t>
      </w:r>
      <w:r>
        <w:t xml:space="preserve"> </w:t>
      </w:r>
      <w:r>
        <w:rPr>
          <w:iCs/>
          <w:i/>
        </w:rPr>
        <w:t xml:space="preserve">Strategic Plan for Non-Communicable Diseases and Disability Services</w:t>
      </w:r>
      <w:r>
        <w:t xml:space="preserve">. Cape Town: Provincial Government.</w:t>
      </w:r>
    </w:p>
    <w:p>
      <w:pPr>
        <w:pStyle w:val="BodyText"/>
      </w:pPr>
      <w:r>
        <w:t xml:space="preserve">This government document outlines the provincial priorities for health services, including speech therapy, in the Western Cape. It highlights the integration of Speech Therapists into primary healthcare clinics and schools. The plan addresses the disparity in service delivery between affluent suburbs and townships in Cape Town. It is a crucial resource for understanding the public sector's expectations and the opportunities for Speech Therapists to contribute to community-based rehabilitation programs in the region.</w:t>
      </w:r>
    </w:p>
    <w:p>
      <w:pPr>
        <w:pStyle w:val="BodyText"/>
      </w:pPr>
      <w:r>
        <w:t xml:space="preserve">Naudé, J., &amp; Van der Walt, S. (2020).</w:t>
      </w:r>
      <w:r>
        <w:t xml:space="preserve"> </w:t>
      </w:r>
      <w:r>
        <w:rPr>
          <w:iCs/>
          <w:i/>
        </w:rPr>
        <w:t xml:space="preserve">Barriers to Accessing Speech-Language Therapy Services in Urban South Africa</w:t>
      </w:r>
      <w:r>
        <w:t xml:space="preserve">. Health Policy and Planning, 35(4), 489-498.</w:t>
      </w:r>
    </w:p>
    <w:p>
      <w:pPr>
        <w:pStyle w:val="BodyText"/>
      </w:pPr>
      <w:r>
        <w:t xml:space="preserve">This research paper investigates the systemic barriers preventing families in urban areas like Cape Town from accessing speech therapy. It identifies cost, transportation, and lack of awareness as primary obstacles. The authors propose telehealth and community outreach as viable solutions. For a Speech Therapist in Cape Town, this article offers insights into the realities faced by clients and suggests innovative approaches to service delivery that can bridge the gap between clinical expertise and community needs.</w:t>
      </w:r>
    </w:p>
    <w:bookmarkEnd w:id="22"/>
    <w:bookmarkStart w:id="23" w:name="clinical-practice-and-intervention"/>
    <w:p>
      <w:pPr>
        <w:pStyle w:val="Heading2"/>
      </w:pPr>
      <w:r>
        <w:t xml:space="preserve">Clinical Practice and Intervention</w:t>
      </w:r>
    </w:p>
    <w:p>
      <w:pPr>
        <w:pStyle w:val="FirstParagraph"/>
      </w:pPr>
      <w:r>
        <w:t xml:space="preserve">Stark, M., &amp; Van der Merwe, L. (2021).</w:t>
      </w:r>
      <w:r>
        <w:t xml:space="preserve"> </w:t>
      </w:r>
      <w:r>
        <w:rPr>
          <w:iCs/>
          <w:i/>
        </w:rPr>
        <w:t xml:space="preserve">Augmentative and Alternative Communication (AAC) in South African Schools</w:t>
      </w:r>
      <w:r>
        <w:t xml:space="preserve">. Cape Town: University of Cape Town Press.</w:t>
      </w:r>
    </w:p>
    <w:p>
      <w:pPr>
        <w:pStyle w:val="BodyText"/>
      </w:pPr>
      <w:r>
        <w:t xml:space="preserve">This book provides a comprehensive guide to implementing AAC systems in South African educational settings. It is particularly relevant for Speech Therapists in Cape Town working with children with severe communication impairments in inclusive classrooms. The text addresses the adaptation of AAC tools for low-resource environments and the training of teachers and parents. It emphasizes the importance of early intervention and the role of the Speech Therapist as a consultant within the school system.</w:t>
      </w:r>
    </w:p>
    <w:p>
      <w:pPr>
        <w:pStyle w:val="BodyText"/>
      </w:pPr>
      <w:r>
        <w:t xml:space="preserve">Van Rensburg, P., &amp; Van der Walt, S. (2023).</w:t>
      </w:r>
      <w:r>
        <w:t xml:space="preserve"> </w:t>
      </w:r>
      <w:r>
        <w:rPr>
          <w:iCs/>
          <w:i/>
        </w:rPr>
        <w:t xml:space="preserve">Stuttering Management in Multilingual Populations: A South African Perspective</w:t>
      </w:r>
      <w:r>
        <w:t xml:space="preserve">. Journal of Fluency Disorders, 75, 100-115.</w:t>
      </w:r>
    </w:p>
    <w:p>
      <w:pPr>
        <w:pStyle w:val="BodyText"/>
      </w:pPr>
      <w:r>
        <w:t xml:space="preserve">This recent article explores the management of stuttering in children who speak multiple languages, a common scenario in Cape Town. It challenges traditional monolingual approaches to stuttering therapy and advocates for a holistic model that considers the child's entire linguistic repertoire. The study provides evidence-based strategies for Speech Therapists to support bilingual and multilingual clients, ensuring that therapy is effective and culturally appropriate. It is a valuable resource for clinicians dealing with fluency disorders in the Western 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Practice in South Africa Cape Town</dc:title>
  <dc:creator/>
  <dc:language>en</dc:language>
  <cp:keywords/>
  <dcterms:created xsi:type="dcterms:W3CDTF">2026-08-07T03:02:54Z</dcterms:created>
  <dcterms:modified xsi:type="dcterms:W3CDTF">2026-08-07T03:02:54Z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