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9fcca62b53741a45aebbc8a19cfa05223597fae"/>
    <w:p>
      <w:pPr>
        <w:pStyle w:val="Heading1"/>
      </w:pPr>
      <w:r>
        <w:t xml:space="preserve">Annotated Bibliography: Speech Therapist Practice in South Africa Johannesburg</w:t>
      </w:r>
    </w:p>
    <w:p>
      <w:pPr>
        <w:pStyle w:val="FirstParagraph"/>
      </w:pPr>
      <w:r>
        <w:t xml:space="preserve">This annotated bibliography provides a curated selection of resources relevant to the practice of a Speech Therapist within the specific context of South Africa, with a focused emphasis on the metropolitan area of Johannesburg. The profession of speech therapy in this region is defined by unique challenges, including linguistic diversity, socioeconomic disparities, and the dual burden of communicative disorders and HIV/AIDS-related impairments. The following entries cover regulatory frameworks, clinical guidelines, cultural considerations, and public health data essential for a Speech Therapist operating in Johannesburg.</w:t>
      </w:r>
    </w:p>
    <w:bookmarkStart w:id="20" w:name="regulatory-and-professional-frameworks"/>
    <w:p>
      <w:pPr>
        <w:pStyle w:val="Heading2"/>
      </w:pPr>
      <w:r>
        <w:t xml:space="preserve">Regulatory and Professional Frameworks</w:t>
      </w:r>
    </w:p>
    <w:p>
      <w:pPr>
        <w:pStyle w:val="FirstParagraph"/>
      </w:pPr>
      <w:r>
        <w:t xml:space="preserve">Health Professions Council of South Africa (HPCSA). (2021).</w:t>
      </w:r>
      <w:r>
        <w:t xml:space="preserve"> </w:t>
      </w:r>
      <w:r>
        <w:rPr>
          <w:iCs/>
          <w:i/>
        </w:rPr>
        <w:t xml:space="preserve">Scope of Practice: Speech-Language Pathology</w:t>
      </w:r>
      <w:r>
        <w:t xml:space="preserve">. Pretoria: HPCSA.</w:t>
      </w:r>
    </w:p>
    <w:p>
      <w:pPr>
        <w:pStyle w:val="BodyText"/>
      </w:pPr>
      <w:r>
        <w:t xml:space="preserve">This document is the primary regulatory reference for any Speech Therapist practicing in South Africa. It delineates the legal boundaries, ethical obligations, and clinical competencies required by the profession. For a practitioner in Johannesburg, this text is critical for navigating the complex healthcare landscape, which includes both private practice and public sector employment. It outlines the specific requirements for assessment and intervention, ensuring that the Speech Therapist adheres to national standards while addressing local patient needs.</w:t>
      </w:r>
    </w:p>
    <w:p>
      <w:pPr>
        <w:pStyle w:val="BodyText"/>
      </w:pPr>
      <w:r>
        <w:t xml:space="preserve">South African Society of Speech-Language and Audiology (SASLA). (2020).</w:t>
      </w:r>
      <w:r>
        <w:t xml:space="preserve"> </w:t>
      </w:r>
      <w:r>
        <w:rPr>
          <w:iCs/>
          <w:i/>
        </w:rPr>
        <w:t xml:space="preserve">Position Statement on Multilingualism in Speech-Language Pathology</w:t>
      </w:r>
      <w:r>
        <w:t xml:space="preserve">. Johannesburg: SASLA.</w:t>
      </w:r>
    </w:p>
    <w:p>
      <w:pPr>
        <w:pStyle w:val="BodyText"/>
      </w:pPr>
      <w:r>
        <w:t xml:space="preserve">Given that Johannesburg is one of the most linguistically diverse cities in the world, this position statement is indispensable. It addresses the challenges a Speech Therapist faces when assessing and treating clients who speak languages other than English or Afrikaans, such as isiZulu, isiXhosa, Sesotho, and Sepedi. The document advocates for culturally and linguistically appropriate assessment tools, urging practitioners to avoid bias. It serves as a guide for Johannesburg-based therapists to develop interventions that respect the client's home language while facilitating communication in educational and professional settings.</w:t>
      </w:r>
    </w:p>
    <w:bookmarkEnd w:id="20"/>
    <w:bookmarkStart w:id="21" w:name="Xd86753d2ce2714ed1ee57ab05bf2964d0d0dd27"/>
    <w:p>
      <w:pPr>
        <w:pStyle w:val="Heading2"/>
      </w:pPr>
      <w:r>
        <w:t xml:space="preserve">Clinical Guidelines and Public Health Context</w:t>
      </w:r>
    </w:p>
    <w:p>
      <w:pPr>
        <w:pStyle w:val="FirstParagraph"/>
      </w:pPr>
      <w:r>
        <w:t xml:space="preserve">Department of Health, Republic of South Africa. (2019).</w:t>
      </w:r>
      <w:r>
        <w:t xml:space="preserve"> </w:t>
      </w:r>
      <w:r>
        <w:rPr>
          <w:iCs/>
          <w:i/>
        </w:rPr>
        <w:t xml:space="preserve">Guidelines for the Management of Communication Disorders in the Context of HIV/AIDS</w:t>
      </w:r>
      <w:r>
        <w:t xml:space="preserve">. Pretoria: Government Printer.</w:t>
      </w:r>
    </w:p>
    <w:p>
      <w:pPr>
        <w:pStyle w:val="BodyText"/>
      </w:pPr>
      <w:r>
        <w:t xml:space="preserve">South Africa has one of the highest HIV prevalence rates globally, and Johannesburg is significantly affected. This guideline is essential for a Speech Therapist working in the region, as it details the management of acquired communication disorders, dysphagia, and cognitive-communication deficits associated with HIV/AIDS and its treatments. The document provides evidence-based protocols for screening and intervention in both hospital and community settings. It highlights the role of the Speech Therapist in multidisciplinary teams, ensuring that patients in Johannesburg receive comprehensive care that addresses both their communicative and swallowing needs.</w:t>
      </w:r>
    </w:p>
    <w:p>
      <w:pPr>
        <w:pStyle w:val="BodyText"/>
      </w:pPr>
      <w:r>
        <w:t xml:space="preserve">National Department of Education. (2014).</w:t>
      </w:r>
      <w:r>
        <w:t xml:space="preserve"> </w:t>
      </w:r>
      <w:r>
        <w:rPr>
          <w:iCs/>
          <w:i/>
        </w:rPr>
        <w:t xml:space="preserve">Policy on Inclusive Education: Building an Inclusive Education and Training System</w:t>
      </w:r>
      <w:r>
        <w:t xml:space="preserve">. Pretoria: Government Printer.</w:t>
      </w:r>
    </w:p>
    <w:p>
      <w:pPr>
        <w:pStyle w:val="BodyText"/>
      </w:pPr>
      <w:r>
        <w:t xml:space="preserve">This policy document is crucial for Speech Therapists working within the educational sector in Johannesburg. It outlines the framework for inclusive education, which requires schools to accommodate learners with communication barriers. The document mandates the involvement of Speech Therapists in the Identification, Assessment, and Support (IAS) teams. For a therapist in Johannesburg, this text provides the legal backing to advocate for resources, specialized training for teachers, and appropriate accommodations for learners with speech, language, and literacy disorders in diverse school environments.</w:t>
      </w:r>
    </w:p>
    <w:bookmarkEnd w:id="21"/>
    <w:bookmarkStart w:id="22" w:name="research-and-local-contextual-studies"/>
    <w:p>
      <w:pPr>
        <w:pStyle w:val="Heading2"/>
      </w:pPr>
      <w:r>
        <w:t xml:space="preserve">Research and Local Contextual Studies</w:t>
      </w:r>
    </w:p>
    <w:p>
      <w:pPr>
        <w:pStyle w:val="FirstParagraph"/>
      </w:pPr>
      <w:r>
        <w:t xml:space="preserve">Bornman, J. C., &amp; Marais, A. M. (2018).</w:t>
      </w:r>
      <w:r>
        <w:t xml:space="preserve"> </w:t>
      </w:r>
      <w:r>
        <w:rPr>
          <w:iCs/>
          <w:i/>
        </w:rPr>
        <w:t xml:space="preserve">Speech-Language Pathology in South Africa: Challenges and Opportunities</w:t>
      </w:r>
      <w:r>
        <w:t xml:space="preserve">. In</w:t>
      </w:r>
      <w:r>
        <w:t xml:space="preserve"> </w:t>
      </w:r>
      <w:r>
        <w:rPr>
          <w:iCs/>
          <w:i/>
        </w:rPr>
        <w:t xml:space="preserve">International Journal of Speech-Language Pathology</w:t>
      </w:r>
      <w:r>
        <w:t xml:space="preserve">, 20(3), 215-223.</w:t>
      </w:r>
    </w:p>
    <w:p>
      <w:pPr>
        <w:pStyle w:val="BodyText"/>
      </w:pPr>
      <w:r>
        <w:t xml:space="preserve">This article offers a critical analysis of the current state of the profession in South Africa. It discusses the shortage of Speech Therapists in rural areas compared to urban centers like Johannesburg, and the resulting pressure on practitioners in metropolitan hospitals. The authors explore the impact of socioeconomic factors on access to care, a reality that Johannesburg therapists encounter daily. The article is valuable for understanding the systemic issues affecting service delivery and for identifying opportunities for community-based interventions and telepractice solutions within the city.</w:t>
      </w:r>
    </w:p>
    <w:p>
      <w:pPr>
        <w:pStyle w:val="BodyText"/>
      </w:pPr>
      <w:r>
        <w:t xml:space="preserve">Govender, T., &amp; Pillay, D. (2017).</w:t>
      </w:r>
      <w:r>
        <w:t xml:space="preserve"> </w:t>
      </w:r>
      <w:r>
        <w:rPr>
          <w:iCs/>
          <w:i/>
        </w:rPr>
        <w:t xml:space="preserve">Cultural Competence in Speech-Language Pathology Practice in Gauteng</w:t>
      </w:r>
      <w:r>
        <w:t xml:space="preserve">.</w:t>
      </w:r>
      <w:r>
        <w:t xml:space="preserve"> </w:t>
      </w:r>
      <w:r>
        <w:rPr>
          <w:iCs/>
          <w:i/>
        </w:rPr>
        <w:t xml:space="preserve">African Journal of Disability</w:t>
      </w:r>
      <w:r>
        <w:t xml:space="preserve">, 6(1), a345.</w:t>
      </w:r>
    </w:p>
    <w:p>
      <w:pPr>
        <w:pStyle w:val="BodyText"/>
      </w:pPr>
      <w:r>
        <w:t xml:space="preserve">Focusing specifically on the Gauteng province, which includes Johannesburg, this study examines the necessity of cultural competence for Speech Therapists. It highlights common misconceptions about communication disorders among various cultural groups in the region and provides strategies for building trust with clients. The research emphasizes the importance of understanding local beliefs regarding disability and communication. This resource is practical for a Johannesburg-based therapist seeking to improve client engagement and ensure that therapeutic goals are culturally relevant and achievable.</w:t>
      </w:r>
    </w:p>
    <w:p>
      <w:pPr>
        <w:pStyle w:val="BodyText"/>
      </w:pPr>
      <w:r>
        <w:t xml:space="preserve">Statistics South Africa. (2022).</w:t>
      </w:r>
      <w:r>
        <w:t xml:space="preserve"> </w:t>
      </w:r>
      <w:r>
        <w:rPr>
          <w:iCs/>
          <w:i/>
        </w:rPr>
        <w:t xml:space="preserve">Community Survey: Disability and Chronic Illness in Urban Areas</w:t>
      </w:r>
      <w:r>
        <w:t xml:space="preserve">. Pretoria: Stats SA.</w:t>
      </w:r>
    </w:p>
    <w:p>
      <w:pPr>
        <w:pStyle w:val="BodyText"/>
      </w:pPr>
      <w:r>
        <w:t xml:space="preserve">While not a clinical text, this statistical report is vital for a Speech Therapist in Johannesburg to understand the demographic profile of the population. It provides data on the prevalence of disabilities, including those affecting communication, across different socioeconomic strata in the city. This information assists therapists in planning community outreach programs, identifying underserved populations, and advocating for policy changes. It underscores the disparity in access to speech therapy services between affluent suburbs and townships, guiding ethical practice and resource allocation.</w:t>
      </w:r>
    </w:p>
    <w:p>
      <w:pPr>
        <w:pStyle w:val="BodyText"/>
      </w:pPr>
      <w:r>
        <w:t xml:space="preserve">Marais, A. M., &amp; Bornman, J. C. (2016).</w:t>
      </w:r>
      <w:r>
        <w:t xml:space="preserve"> </w:t>
      </w:r>
      <w:r>
        <w:rPr>
          <w:iCs/>
          <w:i/>
        </w:rPr>
        <w:t xml:space="preserve">Assessment of Language Development in Multilingual Children in South Africa</w:t>
      </w:r>
      <w:r>
        <w:t xml:space="preserve">.</w:t>
      </w:r>
      <w:r>
        <w:t xml:space="preserve"> </w:t>
      </w:r>
      <w:r>
        <w:rPr>
          <w:iCs/>
          <w:i/>
        </w:rPr>
        <w:t xml:space="preserve">South African Journal of Communication Disorders</w:t>
      </w:r>
      <w:r>
        <w:t xml:space="preserve">, 63(1), a456.</w:t>
      </w:r>
    </w:p>
    <w:p>
      <w:pPr>
        <w:pStyle w:val="BodyText"/>
      </w:pPr>
      <w:r>
        <w:t xml:space="preserve">This peer-reviewed article addresses a core challenge for Speech Therapists in Johannesburg: assessing language development in multilingual children. It critiques the over-reliance on English-based assessment tools and proposes alternative methods that account for code-switching and bilingual development. The study is particularly relevant for therapists working in schools and clinics where children may speak a home language at home and English at school. It provides practical insights into differentiating between language difference and language disorder, ensuring accurate diagnosis and effective intervention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South Africa Johannesburg</dc:title>
  <dc:creator/>
  <dc:language>en</dc:language>
  <cp:keywords/>
  <dcterms:created xsi:type="dcterms:W3CDTF">2026-08-07T01:55:23Z</dcterms:created>
  <dcterms:modified xsi:type="dcterms:W3CDTF">2026-08-07T01:55:23Z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