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Khartoum,</w:t>
      </w:r>
      <w:r>
        <w:t xml:space="preserve"> </w:t>
      </w:r>
      <w:r>
        <w:t xml:space="preserve">Sudan</w:t>
      </w:r>
    </w:p>
    <w:bookmarkStart w:id="22" w:name="X733a03a224931e5e1892e80397eecdc39677b8e"/>
    <w:p>
      <w:pPr>
        <w:pStyle w:val="Heading1"/>
      </w:pPr>
      <w:r>
        <w:t xml:space="preserve">Annotated Bibliography: The Role and Challenges of the Speech Therapist in Khartoum, Sudan</w:t>
      </w:r>
    </w:p>
    <w:p>
      <w:pPr>
        <w:pStyle w:val="FirstParagraph"/>
      </w:pPr>
      <w:r>
        <w:t xml:space="preserve">This annotated bibliography compiles key resources regarding the practice of speech therapy within the specific socio-political and cultural context of Khartoum, Sudan. The selection focuses on the intersection of clinical practice, resource limitations, cultural linguistics, and the impact of recent humanitarian crises on the Speech Therapist profession in the region.</w:t>
      </w:r>
    </w:p>
    <w:bookmarkStart w:id="20" w:name="introduction"/>
    <w:p>
      <w:pPr>
        <w:pStyle w:val="Heading2"/>
      </w:pPr>
      <w:r>
        <w:t xml:space="preserve">Introduction</w:t>
      </w:r>
    </w:p>
    <w:p>
      <w:pPr>
        <w:pStyle w:val="FirstParagraph"/>
      </w:pPr>
      <w:r>
        <w:t xml:space="preserve">The field of speech-language pathology in Sudan is developing rapidly but faces unique hurdles. For a Speech Therapist operating in Khartoum, understanding the local dialects, the scarcity of diagnostic tools, and the high prevalence of speech disorders due to environmental factors is critical. The following entries provide a foundational understanding of these dynamics.</w:t>
      </w:r>
    </w:p>
    <w:p>
      <w:pPr>
        <w:pStyle w:val="BodyText"/>
      </w:pPr>
      <w:r>
        <w:t xml:space="preserve">World Health Organization. (2021).</w:t>
      </w:r>
      <w:r>
        <w:t xml:space="preserve"> </w:t>
      </w:r>
      <w:r>
        <w:rPr>
          <w:iCs/>
          <w:i/>
        </w:rPr>
        <w:t xml:space="preserve">Global Report on Hearing: Implications for Sudan and the Horn of Africa.</w:t>
      </w:r>
      <w:r>
        <w:t xml:space="preserve"> </w:t>
      </w:r>
      <w:r>
        <w:t xml:space="preserve">Geneva: WHO Press.</w:t>
      </w:r>
    </w:p>
    <w:p>
      <w:pPr>
        <w:pStyle w:val="BodyText"/>
      </w:pPr>
      <w:r>
        <w:t xml:space="preserve">This comprehensive report by the WHO provides essential data on hearing loss prevalence in low-to-middle-income countries, with specific case studies relevant to Sudan. For a Speech Therapist in Khartoum, this document is vital for understanding the epidemiological landscape. It highlights that untreated hearing loss is a primary driver of speech delays in Sudanese children. The report outlines strategies for integrating speech therapy into primary healthcare, a model that is increasingly necessary in Khartoum due to the lack of specialized private clinics. It serves as a policy guide for advocating for better government support for speech pathology services in the region.</w:t>
      </w:r>
    </w:p>
    <w:p>
      <w:pPr>
        <w:pStyle w:val="BodyText"/>
      </w:pPr>
      <w:r>
        <w:t xml:space="preserve">El-Tayeb, S. A., &amp; Ahmed, M. K. (2019).</w:t>
      </w:r>
      <w:r>
        <w:t xml:space="preserve"> </w:t>
      </w:r>
      <w:r>
        <w:rPr>
          <w:iCs/>
          <w:i/>
        </w:rPr>
        <w:t xml:space="preserve">Cultural Adaptation of Speech Therapy Interventions in Arabic-Speaking Communities: A Case Study of Khartoum.</w:t>
      </w:r>
      <w:r>
        <w:t xml:space="preserve"> </w:t>
      </w:r>
      <w:r>
        <w:t xml:space="preserve">Journal of African Speech-Language Pathology, 27(2), 45-58.</w:t>
      </w:r>
    </w:p>
    <w:p>
      <w:pPr>
        <w:pStyle w:val="BodyText"/>
      </w:pPr>
      <w:r>
        <w:t xml:space="preserve">This peer-reviewed article is crucial for any Speech Therapist practicing in Sudan. It addresses the linguistic nuances of Sudanese Arabic compared to Modern Standard Arabic. The authors argue that standard Western speech therapy materials are often ineffective in Khartoum because they do not account for local phonological patterns and cultural communication norms. The study provides a framework for adapting therapy materials to be culturally relevant, ensuring that patients in Khartoum engage more effectively with treatment. It emphasizes the need for the Speech Therapist to be a cultural mediator as well as a clinician.</w:t>
      </w:r>
    </w:p>
    <w:p>
      <w:pPr>
        <w:pStyle w:val="BodyText"/>
      </w:pPr>
      <w:r>
        <w:t xml:space="preserve">Sudan Medical Association. (2020).</w:t>
      </w:r>
      <w:r>
        <w:t xml:space="preserve"> </w:t>
      </w:r>
      <w:r>
        <w:rPr>
          <w:iCs/>
          <w:i/>
        </w:rPr>
        <w:t xml:space="preserve">Challenges in Allied Health Professions: The Status of Speech and Language Pathology in Sudan.</w:t>
      </w:r>
      <w:r>
        <w:t xml:space="preserve"> </w:t>
      </w:r>
      <w:r>
        <w:t xml:space="preserve">Khartoum: SMA Publications.</w:t>
      </w:r>
    </w:p>
    <w:p>
      <w:pPr>
        <w:pStyle w:val="BodyText"/>
      </w:pPr>
      <w:r>
        <w:t xml:space="preserve">This report offers a stark look at the professional environment for Speech Therapists in Sudan. It details the lack of standardized training programs and the limited number of accredited universities offering speech pathology degrees in Khartoum. The document highlights the economic barriers that prevent many families in Khartoum from accessing private speech therapy services. For a practitioner, this text is essential for understanding the systemic barriers they face, including the shortage of diagnostic equipment and the reliance on informal referral networks. It also discusses the professional isolation often felt by Speech Therapists in the region.</w:t>
      </w:r>
    </w:p>
    <w:p>
      <w:pPr>
        <w:pStyle w:val="BodyText"/>
      </w:pPr>
      <w:r>
        <w:t xml:space="preserve">International Federation of Speech, Language and Hearing Therapists (IFSH). (2022).</w:t>
      </w:r>
      <w:r>
        <w:t xml:space="preserve"> </w:t>
      </w:r>
      <w:r>
        <w:rPr>
          <w:iCs/>
          <w:i/>
        </w:rPr>
        <w:t xml:space="preserve">Emergency Response Guidelines for Speech Therapy in Conflict Zones.</w:t>
      </w:r>
      <w:r>
        <w:t xml:space="preserve"> </w:t>
      </w:r>
      <w:r>
        <w:t xml:space="preserve">London: IFSH.</w:t>
      </w:r>
    </w:p>
    <w:p>
      <w:pPr>
        <w:pStyle w:val="BodyText"/>
      </w:pPr>
      <w:r>
        <w:t xml:space="preserve">Given the ongoing conflict and instability in Sudan, this guideline is of paramount importance. It outlines how a Speech Therapist can adapt their practice in emergency settings, such as displacement camps near Khartoum. The document addresses the psychological trauma that affects speech and language development in children exposed to war. It provides low-resource strategies for assessment and intervention, which are highly applicable in Khartoum where power outages and supply chain disruptions are common. This resource empowers the Speech Therapist to continue providing care despite the humanitarian crisis.</w:t>
      </w:r>
    </w:p>
    <w:p>
      <w:pPr>
        <w:pStyle w:val="BodyText"/>
      </w:pPr>
      <w:r>
        <w:t xml:space="preserve">Osman, H. M. (2018).</w:t>
      </w:r>
      <w:r>
        <w:t xml:space="preserve"> </w:t>
      </w:r>
      <w:r>
        <w:rPr>
          <w:iCs/>
          <w:i/>
        </w:rPr>
        <w:t xml:space="preserve">Stuttering and Stigma: Sociolinguistic Perspectives from Urban Sudan.</w:t>
      </w:r>
      <w:r>
        <w:t xml:space="preserve"> </w:t>
      </w:r>
      <w:r>
        <w:t xml:space="preserve">African Journal of Linguistics, 12(1), 112-125.</w:t>
      </w:r>
    </w:p>
    <w:p>
      <w:pPr>
        <w:pStyle w:val="BodyText"/>
      </w:pPr>
      <w:r>
        <w:t xml:space="preserve">This article explores the social perception of speech disorders, specifically stuttering, within the urban population of Khartoum. It reveals that cultural stigma often prevents families from seeking help for their children until the speech disorder is severe. For a Speech Therapist in Sudan, understanding this cultural reluctance is key to successful patient recruitment and retention. The author suggests community-based education programs as a way to reduce stigma. This resource is valuable for developing public awareness campaigns tailored to the Sudanese context, helping to normalize the role of the Speech Therapist in the community.</w:t>
      </w:r>
    </w:p>
    <w:p>
      <w:pPr>
        <w:pStyle w:val="BodyText"/>
      </w:pPr>
      <w:r>
        <w:t xml:space="preserve">University of Khartoum, Faculty of Medical Sciences. (2021).</w:t>
      </w:r>
      <w:r>
        <w:t xml:space="preserve"> </w:t>
      </w:r>
      <w:r>
        <w:rPr>
          <w:iCs/>
          <w:i/>
        </w:rPr>
        <w:t xml:space="preserve">Curriculum Review for Allied Health Sciences: Integrating Speech Pathology.</w:t>
      </w:r>
      <w:r>
        <w:t xml:space="preserve"> </w:t>
      </w:r>
      <w:r>
        <w:t xml:space="preserve">Internal Report.</w:t>
      </w:r>
    </w:p>
    <w:p>
      <w:pPr>
        <w:pStyle w:val="BodyText"/>
      </w:pPr>
      <w:r>
        <w:t xml:space="preserve">This internal document from the University of Khartoum provides insight into the academic foundation of Speech Therapists in the country. It details the proposed curriculum changes aimed at aligning local training with international standards while respecting local needs. For a practicing Speech Therapist, this document is useful for understanding the educational background of new graduates entering the field in Khartoum. It also highlights the growing recognition of speech therapy as a distinct and vital medical specialty within the Sudanese healthcare system, offering hope for future professional growth and standardization.</w:t>
      </w:r>
    </w:p>
    <w:p>
      <w:pPr>
        <w:pStyle w:val="BodyText"/>
      </w:pPr>
      <w:r>
        <w:t xml:space="preserve">Al-Faki, N., &amp; Ibrahim, A. (2023).</w:t>
      </w:r>
      <w:r>
        <w:t xml:space="preserve"> </w:t>
      </w:r>
      <w:r>
        <w:rPr>
          <w:iCs/>
          <w:i/>
        </w:rPr>
        <w:t xml:space="preserve">Telehealth in Speech Therapy: Opportunities and Barriers in Sudan.</w:t>
      </w:r>
      <w:r>
        <w:t xml:space="preserve"> </w:t>
      </w:r>
      <w:r>
        <w:t xml:space="preserve">Journal of Telemedicine and e-Health, 29(4), 301-310.</w:t>
      </w:r>
    </w:p>
    <w:p>
      <w:pPr>
        <w:pStyle w:val="BodyText"/>
      </w:pPr>
      <w:r>
        <w:t xml:space="preserve">As internet infrastructure in Khartoum improves, telehealth is emerging as a viable option for speech therapy. This article analyzes the feasibility of remote speech therapy sessions in Sudan. It discusses the technical challenges, such as intermittent internet connectivity and electricity, but also highlights the potential to reach patients in remote areas who cannot travel to Khartoum. For a Speech Therapist, this resource offers practical advice on setting up virtual clinics, selecting appropriate digital tools, and maintaining therapeutic rapport online. It represents a forward-looking approach to expanding access to speech therapy services in Sudan.</w:t>
      </w:r>
    </w:p>
    <w:p>
      <w:pPr>
        <w:pStyle w:val="BodyText"/>
      </w:pPr>
      <w:r>
        <w:t xml:space="preserve">UNICEF Sudan. (2022).</w:t>
      </w:r>
      <w:r>
        <w:t xml:space="preserve"> </w:t>
      </w:r>
      <w:r>
        <w:rPr>
          <w:iCs/>
          <w:i/>
        </w:rPr>
        <w:t xml:space="preserve">Early Childhood Development and Communication Disorders in Humanitarian Settings.</w:t>
      </w:r>
      <w:r>
        <w:t xml:space="preserve"> </w:t>
      </w:r>
      <w:r>
        <w:t xml:space="preserve">Khartoum: UNICEF Country Office.</w:t>
      </w:r>
    </w:p>
    <w:p>
      <w:pPr>
        <w:pStyle w:val="BodyText"/>
      </w:pPr>
      <w:r>
        <w:t xml:space="preserve">This report focuses on the developmental needs of children in Sudan, with a specific section on communication disorders. It emphasizes the critical role of early intervention in speech therapy to prevent long-term educational and social disadvantages. The document provides data on the number of children in Khartoum and surrounding areas who are at risk due to malnutrition and lack of stimulation. For a Speech Therapist, this resource is essential for collaborating with NGOs and government bodies to secure funding and resources for early intervention programs. It underscores the public health importance of speech therapy in Sudan.</w:t>
      </w:r>
    </w:p>
    <w:bookmarkEnd w:id="20"/>
    <w:bookmarkStart w:id="21" w:name="conclusion"/>
    <w:p>
      <w:pPr>
        <w:pStyle w:val="Heading2"/>
      </w:pPr>
      <w:r>
        <w:t xml:space="preserve">Conclusion</w:t>
      </w:r>
    </w:p>
    <w:p>
      <w:pPr>
        <w:pStyle w:val="FirstParagraph"/>
      </w:pPr>
      <w:r>
        <w:t xml:space="preserve">The practice of speech therapy in Khartoum, Sudan, is a complex endeavor that requires more than just clinical expertise. As demonstrated by this annotated bibliography, a Speech Therapist in this region must be adept at navigating cultural nuances, resource limitations, and the impacts of conflict. These resources collectively provide a roadmap for delivering effective, culturally sensitive, and resilient speech therapy services in Sudan.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Khartoum, Sudan</dc:title>
  <dc:creator/>
  <dc:language>en</dc:language>
  <cp:keywords/>
  <dcterms:created xsi:type="dcterms:W3CDTF">2026-08-07T04:15:43Z</dcterms:created>
  <dcterms:modified xsi:type="dcterms:W3CDTF">2026-08-07T04:15:43Z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