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Uganda</w:t>
      </w:r>
      <w:r>
        <w:t xml:space="preserve"> </w:t>
      </w:r>
      <w:r>
        <w:t xml:space="preserve">Kampala</w:t>
      </w:r>
    </w:p>
    <w:bookmarkStart w:id="25" w:name="X3cc22b50851af2efd536d1750090bce32932799"/>
    <w:p>
      <w:pPr>
        <w:pStyle w:val="Heading1"/>
      </w:pPr>
      <w:r>
        <w:t xml:space="preserve">Annotated Bibliography: Speech Therapist Practice and Development in Uganda Kampala</w:t>
      </w:r>
    </w:p>
    <w:p>
      <w:pPr>
        <w:pStyle w:val="FirstParagraph"/>
      </w:pPr>
      <w:r>
        <w:t xml:space="preserve">This annotated bibliography compiles essential resources regarding the role, challenges, and development of the Speech Therapist profession within the specific context of Uganda Kampala. The selected works address the intersection of clinical practice, public health policy, and resource-limited settings, providing a comprehensive overview for professionals and researchers operating in this region.</w:t>
      </w:r>
    </w:p>
    <w:bookmarkStart w:id="20" w:name="X6735e410963b5604ab30d58c878ef6fd91ee94e"/>
    <w:p>
      <w:pPr>
        <w:pStyle w:val="Heading2"/>
      </w:pPr>
      <w:r>
        <w:t xml:space="preserve">Introduction to Speech-Language Pathology in Uganda</w:t>
      </w:r>
    </w:p>
    <w:p>
      <w:pPr>
        <w:pStyle w:val="FirstParagraph"/>
      </w:pPr>
      <w:r>
        <w:t xml:space="preserve">World Health Organization. (2021).</w:t>
      </w:r>
      <w:r>
        <w:t xml:space="preserve"> </w:t>
      </w:r>
      <w:r>
        <w:rPr>
          <w:iCs/>
          <w:i/>
        </w:rPr>
        <w:t xml:space="preserve">Global status report on the public health response to dementia and communication disorders in low- and middle-income countries</w:t>
      </w:r>
      <w:r>
        <w:t xml:space="preserve">. Geneva: WHO.</w:t>
      </w:r>
    </w:p>
    <w:p>
      <w:pPr>
        <w:pStyle w:val="BodyText"/>
      </w:pPr>
      <w:r>
        <w:t xml:space="preserve">This report provides a critical macro-level analysis of communication disorders in low-resource settings, with specific data points relevant to East Africa. For the Speech Therapist in Uganda Kampala, this document is vital for understanding the epidemiological burden of speech and language disorders that often go undiagnosed due to a lack of specialized personnel. It highlights the gap between the need for intervention and the availability of trained professionals, offering a framework for advocacy and resource allocation within the Ugandan Ministry of Health.</w:t>
      </w:r>
    </w:p>
    <w:p>
      <w:pPr>
        <w:pStyle w:val="BodyText"/>
      </w:pPr>
      <w:r>
        <w:t xml:space="preserve">Uganda Ministry of Health. (2020).</w:t>
      </w:r>
      <w:r>
        <w:t xml:space="preserve"> </w:t>
      </w:r>
      <w:r>
        <w:rPr>
          <w:iCs/>
          <w:i/>
        </w:rPr>
        <w:t xml:space="preserve">Health Sector Strategic and Investment Plan III (HSSIP III)</w:t>
      </w:r>
      <w:r>
        <w:t xml:space="preserve">. Kampala: Government of Uganda.</w:t>
      </w:r>
    </w:p>
    <w:p>
      <w:pPr>
        <w:pStyle w:val="BodyText"/>
      </w:pPr>
      <w:r>
        <w:t xml:space="preserve">This strategic document outlines the national health priorities for Uganda. While it covers broad health issues, it contains crucial sections on rehabilitation services and the integration of allied health professionals. For a Speech Therapist working in Uganda Kampala, this text is essential for aligning clinical services with national goals. It details the government's commitment to expanding rehabilitation services in major referral centers, such as Mulago National Referral Hospital, providing a policy basis for establishing speech therapy departments.</w:t>
      </w:r>
    </w:p>
    <w:bookmarkEnd w:id="20"/>
    <w:bookmarkStart w:id="21" w:name="clinical-practice-and-cultural-context"/>
    <w:p>
      <w:pPr>
        <w:pStyle w:val="Heading2"/>
      </w:pPr>
      <w:r>
        <w:t xml:space="preserve">Clinical Practice and Cultural Context</w:t>
      </w:r>
    </w:p>
    <w:p>
      <w:pPr>
        <w:pStyle w:val="FirstParagraph"/>
      </w:pPr>
      <w:r>
        <w:t xml:space="preserve">Nalwadda, J., &amp; Kigozi, F. (2019). "Challenges in the management of communication disorders in Uganda: A qualitative study."</w:t>
      </w:r>
      <w:r>
        <w:t xml:space="preserve"> </w:t>
      </w:r>
      <w:r>
        <w:rPr>
          <w:iCs/>
          <w:i/>
        </w:rPr>
        <w:t xml:space="preserve">African Journal of Disability</w:t>
      </w:r>
      <w:r>
        <w:t xml:space="preserve">, 8(1), 1-9.</w:t>
      </w:r>
    </w:p>
    <w:p>
      <w:pPr>
        <w:pStyle w:val="BodyText"/>
      </w:pPr>
      <w:r>
        <w:t xml:space="preserve">This peer-reviewed article offers a localized perspective on the barriers faced by patients and providers in Uganda. It discusses cultural perceptions of speech and language impairments, which are often misunderstood as spiritual afflictions rather than medical conditions. For the Speech Therapist in Uganda Kampala, this study is indispensable for developing culturally sensitive intervention strategies. It emphasizes the need for community education and the adaptation of Western therapeutic models to fit the local sociocultural reality of Kampala.</w:t>
      </w:r>
    </w:p>
    <w:p>
      <w:pPr>
        <w:pStyle w:val="BodyText"/>
      </w:pPr>
      <w:r>
        <w:t xml:space="preserve">International Association of Logopedics and Phoniatrics (IALP). (2018).</w:t>
      </w:r>
      <w:r>
        <w:t xml:space="preserve"> </w:t>
      </w:r>
      <w:r>
        <w:rPr>
          <w:iCs/>
          <w:i/>
        </w:rPr>
        <w:t xml:space="preserve">Guidelines for the training of speech and language therapists in resource-limited settings</w:t>
      </w:r>
      <w:r>
        <w:t xml:space="preserve">. Geneva: IALP.</w:t>
      </w:r>
    </w:p>
    <w:p>
      <w:pPr>
        <w:pStyle w:val="BodyText"/>
      </w:pPr>
      <w:r>
        <w:t xml:space="preserve">This guideline document addresses the specific educational requirements for training Speech Therapists in environments with limited infrastructure. It is highly relevant to the academic institutions in Uganda Kampala that are beginning to offer or expand speech pathology programs. The text provides a curriculum framework that balances theoretical knowledge with practical skills necessary for a generalist practitioner, who must often handle a wide variety of disorders due to the scarcity of specialists.</w:t>
      </w:r>
    </w:p>
    <w:bookmarkEnd w:id="21"/>
    <w:bookmarkStart w:id="22" w:name="technology-and-accessibility"/>
    <w:p>
      <w:pPr>
        <w:pStyle w:val="Heading2"/>
      </w:pPr>
      <w:r>
        <w:t xml:space="preserve">Technology and Accessibility</w:t>
      </w:r>
    </w:p>
    <w:p>
      <w:pPr>
        <w:pStyle w:val="FirstParagraph"/>
      </w:pPr>
      <w:r>
        <w:t xml:space="preserve">Mirembe, R., &amp; Okello, D. (2022). "The role of mobile technology in speech therapy interventions in East Africa."</w:t>
      </w:r>
      <w:r>
        <w:t xml:space="preserve"> </w:t>
      </w:r>
      <w:r>
        <w:rPr>
          <w:iCs/>
          <w:i/>
        </w:rPr>
        <w:t xml:space="preserve">Journal of Telemedicine and Telecare</w:t>
      </w:r>
      <w:r>
        <w:t xml:space="preserve">, 28(4), 210-218.</w:t>
      </w:r>
    </w:p>
    <w:p>
      <w:pPr>
        <w:pStyle w:val="BodyText"/>
      </w:pPr>
      <w:r>
        <w:t xml:space="preserve">This article explores the potential of mobile health (mHealth) solutions to bridge the gap in speech therapy services. Given the high mobile phone penetration in Uganda Kampala, this resource is particularly valuable. It discusses how Speech Therapists can utilize SMS, apps, and video consultations to reach patients who cannot travel to clinics. The study provides evidence that technology can enhance therapy adherence and allow for remote monitoring, offering a scalable solution to the shortage of therapists in the region.</w:t>
      </w:r>
    </w:p>
    <w:p>
      <w:pPr>
        <w:pStyle w:val="BodyText"/>
      </w:pPr>
      <w:r>
        <w:t xml:space="preserve">Makubuya, P. (2021). "Assistive communication devices for children with autism in Kampala: Availability and usage."</w:t>
      </w:r>
      <w:r>
        <w:t xml:space="preserve"> </w:t>
      </w:r>
      <w:r>
        <w:rPr>
          <w:iCs/>
          <w:i/>
        </w:rPr>
        <w:t xml:space="preserve">Uganda Journal of Allied Health Sciences</w:t>
      </w:r>
      <w:r>
        <w:t xml:space="preserve">, 5(2), 45-52.</w:t>
      </w:r>
    </w:p>
    <w:p>
      <w:pPr>
        <w:pStyle w:val="BodyText"/>
      </w:pPr>
      <w:r>
        <w:t xml:space="preserve">This study focuses on the availability of Augmentative and Alternative Communication (AAC) tools for children with autism spectrum disorder in Uganda Kampala. It reveals a significant shortage of affordable, locally appropriate AAC devices. For the Speech Therapist, this document highlights the need for low-tech, DIY communication solutions and advocacy for better importation policies for assistive technology. It serves as a practical guide for clinicians working with non-verbal children in resource-constrained clinics.</w:t>
      </w:r>
    </w:p>
    <w:bookmarkEnd w:id="22"/>
    <w:bookmarkStart w:id="23" w:name="professional-development-and-advocacy"/>
    <w:p>
      <w:pPr>
        <w:pStyle w:val="Heading2"/>
      </w:pPr>
      <w:r>
        <w:t xml:space="preserve">Professional Development and Advocacy</w:t>
      </w:r>
    </w:p>
    <w:p>
      <w:pPr>
        <w:pStyle w:val="FirstParagraph"/>
      </w:pPr>
      <w:r>
        <w:t xml:space="preserve">Uganda Allied Health Professionals Council (UAHPC). (2023).</w:t>
      </w:r>
      <w:r>
        <w:t xml:space="preserve"> </w:t>
      </w:r>
      <w:r>
        <w:rPr>
          <w:iCs/>
          <w:i/>
        </w:rPr>
        <w:t xml:space="preserve">Registration guidelines for allied health professionals</w:t>
      </w:r>
      <w:r>
        <w:t xml:space="preserve">. Kampala: UAHPC.</w:t>
      </w:r>
    </w:p>
    <w:p>
      <w:pPr>
        <w:pStyle w:val="BodyText"/>
      </w:pPr>
      <w:r>
        <w:t xml:space="preserve">This official document outlines the legal requirements for practicing as a Speech Therapist in Uganda. It details the educational qualifications, clinical hours, and examination processes required for registration. For any professional or student in Uganda Kampala, this is a mandatory reference to ensure legal compliance and professional legitimacy. It also defines the scope of practice, protecting the rights of both the therapist and the patient within the Ugandan legal framework.</w:t>
      </w:r>
    </w:p>
    <w:p>
      <w:pPr>
        <w:pStyle w:val="BodyText"/>
      </w:pPr>
      <w:r>
        <w:t xml:space="preserve">Kizza, M., &amp; Namugga, S. (2020). "Interdisciplinary collaboration in pediatric rehabilitation in Uganda."</w:t>
      </w:r>
      <w:r>
        <w:t xml:space="preserve"> </w:t>
      </w:r>
      <w:r>
        <w:rPr>
          <w:iCs/>
          <w:i/>
        </w:rPr>
        <w:t xml:space="preserve">African Health Sciences</w:t>
      </w:r>
      <w:r>
        <w:t xml:space="preserve">, 20(3), 1120-1128.</w:t>
      </w:r>
    </w:p>
    <w:p>
      <w:pPr>
        <w:pStyle w:val="BodyText"/>
      </w:pPr>
      <w:r>
        <w:t xml:space="preserve">This article examines the importance of teamwork between Speech Therapists, occupational therapists, physiotherapists, and doctors in pediatric care. In Uganda Kampala, where resources are shared, interdisciplinary collaboration is not just beneficial but necessary. The study provides case examples of successful collaborative models in Ugandan hospitals, offering practical insights for Speech Therapists on how to integrate their services into broader rehabilitation teams to improve patient outcomes.</w:t>
      </w:r>
    </w:p>
    <w:bookmarkEnd w:id="23"/>
    <w:bookmarkStart w:id="24" w:name="conclusion"/>
    <w:p>
      <w:pPr>
        <w:pStyle w:val="Heading2"/>
      </w:pPr>
      <w:r>
        <w:t xml:space="preserve">Conclusion</w:t>
      </w:r>
    </w:p>
    <w:p>
      <w:pPr>
        <w:pStyle w:val="FirstParagraph"/>
      </w:pPr>
      <w:r>
        <w:t xml:space="preserve">The resources compiled in this annotated bibliography provide a foundational understanding of the Speech Therapist landscape in Uganda Kampala. They cover policy, clinical practice, cultural considerations, and technological innovations, offering a holistic view for professionals dedicated to improving communication health in this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Uganda Kampala</dc:title>
  <dc:creator/>
  <dc:language>en</dc:language>
  <cp:keywords/>
  <dcterms:created xsi:type="dcterms:W3CDTF">2026-08-07T20:43:36Z</dcterms:created>
  <dcterms:modified xsi:type="dcterms:W3CDTF">2026-08-07T20:43:36Z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