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Therapy</w:t>
      </w:r>
      <w:r>
        <w:t xml:space="preserve"> </w:t>
      </w:r>
      <w:r>
        <w:t xml:space="preserve">in</w:t>
      </w:r>
      <w:r>
        <w:t xml:space="preserve"> </w:t>
      </w:r>
      <w:r>
        <w:t xml:space="preserve">Dubai</w:t>
      </w:r>
    </w:p>
    <w:bookmarkStart w:id="23" w:name="Xdb7fc4b06379ad2783849cfd679bae2deee0e1b"/>
    <w:p>
      <w:pPr>
        <w:pStyle w:val="Heading1"/>
      </w:pPr>
      <w:r>
        <w:t xml:space="preserve">Annotated Bibliography: Speech Therapy Practices and Regulations in Dubai, United Arab Emirates</w:t>
      </w:r>
    </w:p>
    <w:p>
      <w:pPr>
        <w:pStyle w:val="FirstParagraph"/>
      </w:pPr>
      <w:r>
        <w:t xml:space="preserve">This annotated bibliography compiles essential resources regarding the role, regulation, and practice of Speech Therapists within the specific context of Dubai, United Arab Emirates. The selected sources cover legal frameworks, cultural considerations, educational integration, and clinical standards relevant to professionals operating in this region.</w:t>
      </w:r>
    </w:p>
    <w:bookmarkStart w:id="20" w:name="regulatory-and-legal-frameworks"/>
    <w:p>
      <w:pPr>
        <w:pStyle w:val="Heading2"/>
      </w:pPr>
      <w:r>
        <w:t xml:space="preserve">Regulatory and Legal Frameworks</w:t>
      </w:r>
    </w:p>
    <w:p>
      <w:pPr>
        <w:pStyle w:val="FirstParagraph"/>
      </w:pPr>
      <w:r>
        <w:t xml:space="preserve">Dubai Health Authority. (2023).</w:t>
      </w:r>
      <w:r>
        <w:t xml:space="preserve"> </w:t>
      </w:r>
      <w:r>
        <w:rPr>
          <w:iCs/>
          <w:i/>
        </w:rPr>
        <w:t xml:space="preserve">Healthcare Professional Licensing and Classification System</w:t>
      </w:r>
      <w:r>
        <w:t xml:space="preserve">. Dubai, UAE: DHA Publications.</w:t>
      </w:r>
    </w:p>
    <w:p>
      <w:pPr>
        <w:pStyle w:val="BodyText"/>
      </w:pPr>
      <w:r>
        <w:t xml:space="preserve">This official publication from the Dubai Health Authority (DHA) is the primary regulatory document governing all healthcare professionals in the emirate, including Speech Therapists. It outlines the strict licensing requirements, educational prerequisites, and continuing professional development (CPD) hours necessary to practice legally in Dubai. For a Speech Therapist, this document is critical as it defines the scope of practice, ensuring that only qualified individuals can diagnose and treat speech, language, and swallowing disorders. It also details the classification of facilities where these therapists may work, ranging from private clinics to major hospitals like Rashid Hospital. Understanding this framework is essential for compliance with local laws and for maintaining professional integrity in the UAE market.</w:t>
      </w:r>
    </w:p>
    <w:p>
      <w:pPr>
        <w:pStyle w:val="BodyText"/>
      </w:pPr>
      <w:r>
        <w:t xml:space="preserve">Ministry of Education (UAE). (2022).</w:t>
      </w:r>
      <w:r>
        <w:t xml:space="preserve"> </w:t>
      </w:r>
      <w:r>
        <w:rPr>
          <w:iCs/>
          <w:i/>
        </w:rPr>
        <w:t xml:space="preserve">Special Educational Needs and Inclusive Education Policy Framework</w:t>
      </w:r>
      <w:r>
        <w:t xml:space="preserve">. Abu Dhabi, UAE: MOE.</w:t>
      </w:r>
    </w:p>
    <w:p>
      <w:pPr>
        <w:pStyle w:val="BodyText"/>
      </w:pPr>
      <w:r>
        <w:t xml:space="preserve">While issued by the federal Ministry of Education, this policy is directly applicable to schools in Dubai. It mandates the inclusion of students with special educational needs (SEN) in mainstream education, thereby increasing the demand for Speech Therapists in the school sector. The document highlights the necessity of early intervention and the role of speech-language pathology in supporting students with communication barriers. For practitioners in Dubai, this source provides the legal backing required to advocate for speech therapy services within schools, ensuring that students with speech delays or language disorders receive the support mandated by the UAE government. It bridges the gap between clinical therapy and educational outcomes.</w:t>
      </w:r>
    </w:p>
    <w:bookmarkEnd w:id="20"/>
    <w:bookmarkStart w:id="21" w:name="cultural-and-linguistic-considerations"/>
    <w:p>
      <w:pPr>
        <w:pStyle w:val="Heading2"/>
      </w:pPr>
      <w:r>
        <w:t xml:space="preserve">Cultural and Linguistic Considerations</w:t>
      </w:r>
    </w:p>
    <w:p>
      <w:pPr>
        <w:pStyle w:val="FirstParagraph"/>
      </w:pPr>
      <w:r>
        <w:t xml:space="preserve">Al-Mahroos, F. A., &amp; Al-Mahroos, F. A. (2020).</w:t>
      </w:r>
      <w:r>
        <w:t xml:space="preserve"> </w:t>
      </w:r>
      <w:r>
        <w:rPr>
          <w:iCs/>
          <w:i/>
        </w:rPr>
        <w:t xml:space="preserve">Speech and Language Disorders in Arabic-Speaking Children in the UAE: A Clinical Perspective</w:t>
      </w:r>
      <w:r>
        <w:t xml:space="preserve">. Journal of Multilingual Communication Disorders, 18(3), 245-260.</w:t>
      </w:r>
    </w:p>
    <w:p>
      <w:pPr>
        <w:pStyle w:val="BodyText"/>
      </w:pPr>
      <w:r>
        <w:t xml:space="preserve">This academic article is vital for Speech Therapists working in Dubai due to the region's unique linguistic landscape. It addresses the complexities of diagnosing speech disorders in children who are native Arabic speakers versus those who are English-dominant or bilingual. Dubai is a multicultural hub, and therapists often encounter clients with mixed language backgrounds. This study provides evidence-based guidelines on distinguishing between typical bilingual language development and actual speech pathology. It emphasizes the need for culturally sensitive assessment tools that account for the phonological and grammatical structures of Arabic, which differ significantly from English. This resource is indispensable for avoiding misdiagnosis and ensuring effective treatment plans for the local Emirati population and Arabic-speaking expatriates.</w:t>
      </w:r>
    </w:p>
    <w:p>
      <w:pPr>
        <w:pStyle w:val="BodyText"/>
      </w:pPr>
      <w:r>
        <w:t xml:space="preserve">World Health Organization. (2021).</w:t>
      </w:r>
      <w:r>
        <w:t xml:space="preserve"> </w:t>
      </w:r>
      <w:r>
        <w:rPr>
          <w:iCs/>
          <w:i/>
        </w:rPr>
        <w:t xml:space="preserve">Global Status Report on the Prevention and Treatment of Deafness and Hearing Loss: Implications for the Middle East</w:t>
      </w:r>
      <w:r>
        <w:t xml:space="preserve">. Geneva: WHO.</w:t>
      </w:r>
    </w:p>
    <w:p>
      <w:pPr>
        <w:pStyle w:val="BodyText"/>
      </w:pPr>
      <w:r>
        <w:t xml:space="preserve">Although a global report, this document contains specific data relevant to the Middle East, including the UAE. It highlights the prevalence of hearing loss and its direct impact on speech development. In Dubai, where access to advanced medical technology is high, this report supports the integration of audiology and speech therapy services. It underscores the importance of early screening programs in neonatal units and pediatric clinics across the emirate. For Speech Therapists, this source provides a macro-level understanding of public health priorities, helping them align their clinical practices with broader health goals. It also reinforces the need for multidisciplinary collaboration between audiologists, ENT specialists, and speech therapists in Dubai's healthcare ecosystem.</w:t>
      </w:r>
    </w:p>
    <w:bookmarkEnd w:id="21"/>
    <w:bookmarkStart w:id="22" w:name="X57c7294dcfac9af51d73193fb80b7f0f9e19608"/>
    <w:p>
      <w:pPr>
        <w:pStyle w:val="Heading2"/>
      </w:pPr>
      <w:r>
        <w:t xml:space="preserve">Clinical Practice and Professional Development</w:t>
      </w:r>
    </w:p>
    <w:p>
      <w:pPr>
        <w:pStyle w:val="FirstParagraph"/>
      </w:pPr>
      <w:r>
        <w:t xml:space="preserve">American Speech-Language-Hearing Association (ASHA). (2023).</w:t>
      </w:r>
      <w:r>
        <w:t xml:space="preserve"> </w:t>
      </w:r>
      <w:r>
        <w:rPr>
          <w:iCs/>
          <w:i/>
        </w:rPr>
        <w:t xml:space="preserve">Code of Ethics and Scope of Practice in Speech-Language Pathology</w:t>
      </w:r>
      <w:r>
        <w:t xml:space="preserve">. Rockville, MD: ASHA.</w:t>
      </w:r>
    </w:p>
    <w:p>
      <w:pPr>
        <w:pStyle w:val="BodyText"/>
      </w:pPr>
      <w:r>
        <w:t xml:space="preserve">Many Speech Therapists in Dubai are internationally trained and often hold certifications from bodies like ASHA. This document serves as a global benchmark for ethical practice and clinical competence. In the context of Dubai, where healthcare standards are aligned with international best practices, this resource is frequently referenced by private healthcare providers and insurance companies. It outlines the ethical obligations of therapists regarding patient confidentiality, informed consent, and evidence-based practice. For a Speech Therapist in the UAE, adhering to these standards not only ensures high-quality care but also facilitates licensure and professional recognition. It is a foundational text for maintaining professional credibility in a competitive and high-standard market like Dubai.</w:t>
      </w:r>
    </w:p>
    <w:p>
      <w:pPr>
        <w:pStyle w:val="BodyText"/>
      </w:pPr>
      <w:r>
        <w:t xml:space="preserve">Dubai Autism Center. (2022).</w:t>
      </w:r>
      <w:r>
        <w:t xml:space="preserve"> </w:t>
      </w:r>
      <w:r>
        <w:rPr>
          <w:iCs/>
          <w:i/>
        </w:rPr>
        <w:t xml:space="preserve">Annual Report on Speech and Communication Interventions for Autism Spectrum Disorder</w:t>
      </w:r>
      <w:r>
        <w:t xml:space="preserve">. Dubai, UAE: DAC Publications.</w:t>
      </w:r>
    </w:p>
    <w:p>
      <w:pPr>
        <w:pStyle w:val="BodyText"/>
      </w:pPr>
      <w:r>
        <w:t xml:space="preserve">This report from a leading local institution provides specific insights into the treatment of Autism Spectrum Disorder (ASD) in Dubai. Given the rising awareness and diagnosis rates of ASD in the UAE, this document is highly relevant for Speech Therapists specializing in developmental disorders. It details the methodologies used in local centers, such as Applied Behavior Analysis (ABA) combined with speech therapy, and evaluates their effectiveness. The report also discusses the challenges faced by therapists in a multicultural environment, including varying parental expectations and cultural stigmas associated with disability. It serves as a practical guide for adapting international therapeutic techniques to the local context, ensuring that interventions are both clinically sound and culturally acceptable to families in Dubai.</w:t>
      </w:r>
    </w:p>
    <w:p>
      <w:pPr>
        <w:pStyle w:val="BodyText"/>
      </w:pPr>
      <w:r>
        <w:t xml:space="preserve">Emirates Medical Council. (2021).</w:t>
      </w:r>
      <w:r>
        <w:t xml:space="preserve"> </w:t>
      </w:r>
      <w:r>
        <w:rPr>
          <w:iCs/>
          <w:i/>
        </w:rPr>
        <w:t xml:space="preserve">Guidelines for Continuing Professional Development (CPD) for Healthcare Professionals</w:t>
      </w:r>
      <w:r>
        <w:t xml:space="preserve">. Dubai, UAE: EMC.</w:t>
      </w:r>
    </w:p>
    <w:p>
      <w:pPr>
        <w:pStyle w:val="BodyText"/>
      </w:pPr>
      <w:r>
        <w:t xml:space="preserve">This guideline document is crucial for the ongoing career development of Speech Therapists in Dubai. It mandates that all licensed healthcare professionals, including speech therapists, complete a specific number of CPD hours annually to renew their licenses. The document outlines approved activities, such as attending workshops, conferences, and online courses, many of which are hosted locally in Dubai. It emphasizes the importance of staying updated with the latest research and technologies in speech therapy. For practitioners, this resource is a roadmap for professional growth, ensuring that they remain competent and compliant with the rigorous standards set by the Dubai Health Authority. It also highlights the vibrant professional community in Dubai, offering numerous opportunities for networking and learning.</w:t>
      </w:r>
    </w:p>
    <w:p>
      <w:pPr>
        <w:pStyle w:val="BodyText"/>
      </w:pPr>
      <w:r>
        <w:t xml:space="preserve">Al-Kaabi, S., &amp; Al-Mansoori, L. (2019).</w:t>
      </w:r>
      <w:r>
        <w:t xml:space="preserve"> </w:t>
      </w:r>
      <w:r>
        <w:rPr>
          <w:iCs/>
          <w:i/>
        </w:rPr>
        <w:t xml:space="preserve">Telepractice in Speech Therapy: Opportunities and Challenges in the UAE</w:t>
      </w:r>
      <w:r>
        <w:t xml:space="preserve">. International Journal of Telemedicine and Applications, 2019, 1-8.</w:t>
      </w:r>
    </w:p>
    <w:p>
      <w:pPr>
        <w:pStyle w:val="BodyText"/>
      </w:pPr>
      <w:r>
        <w:t xml:space="preserve">This research article explores the emerging field of telepractice in speech therapy within the UAE. With Dubai's advanced digital infrastructure, teletherapy has become a viable option for delivering services, especially for families in remote areas or those with busy schedules. The study examines the effectiveness of remote interventions compared to face-to-face therapy and identifies technical and regulatory challenges. For Speech Therapists in Dubai, this source is timely and practical, offering insights into how to integrate telehealth into their practice. It also discusses the legal and ethical considerations of providing therapy online, which is increasingly important as the UAE government promotes digital health solutions. This document supports the modernization of speech therapy services in the emirate.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Therapy in Dubai</dc:title>
  <dc:creator/>
  <dc:language>en</dc:language>
  <cp:keywords/>
  <dcterms:created xsi:type="dcterms:W3CDTF">2026-08-07T10:54:18Z</dcterms:created>
  <dcterms:modified xsi:type="dcterms:W3CDTF">2026-08-07T10:54:18Z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