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The Role of the Statistician in Urban Development and Public Policy in Bogotá, Colombia</w:t>
      </w:r>
    </w:p>
    <w:bookmarkEnd w:id="20"/>
    <w:p>
      <w:pPr>
        <w:pStyle w:val="BodyText"/>
      </w:pPr>
      <w:r>
        <w:t xml:space="preserve">This annotated bibliography explores the critical role of the statistician within the context of Bogotá, Colombia. As the capital city of Colombia, Bogotá faces complex challenges related to urbanization, inequality, public health, and transportation. The works selected below highlight how statistical analysis, data science, and quantitative research methodologies are applied by statisticians to inform public policy, improve urban planning, and address socioeconomic disparities in the capital. These sources range from academic journals to government reports, providing a comprehensive view of the profession's impact in this specific geographic and cultural setting.</w:t>
      </w:r>
    </w:p>
    <w:bookmarkStart w:id="21" w:name="X814f6fb72a98880953a6a024f6ed2bac9089fde"/>
    <w:p>
      <w:pPr>
        <w:pStyle w:val="Heading2"/>
      </w:pPr>
      <w:r>
        <w:t xml:space="preserve">Introduction to Statistical Practice in Colombia</w:t>
      </w:r>
    </w:p>
    <w:p>
      <w:pPr>
        <w:pStyle w:val="FirstParagraph"/>
      </w:pPr>
      <w:r>
        <w:t xml:space="preserve">DANE (Departamento Administrativo Nacional de Estadística). (2023).</w:t>
      </w:r>
      <w:r>
        <w:t xml:space="preserve"> </w:t>
      </w:r>
      <w:r>
        <w:rPr>
          <w:iCs/>
          <w:i/>
        </w:rPr>
        <w:t xml:space="preserve">Encuesta Continua de Hogares: Bogotá D.C.</w:t>
      </w:r>
      <w:r>
        <w:t xml:space="preserve"> </w:t>
      </w:r>
      <w:r>
        <w:t xml:space="preserve">Bogotá: DANE.</w:t>
      </w:r>
    </w:p>
    <w:p>
      <w:pPr>
        <w:pStyle w:val="BodyText"/>
      </w:pPr>
      <w:r>
        <w:t xml:space="preserve">This report by Colombia’s national statistics agency, DANE, provides essential longitudinal data on household conditions in Bogotá. For a statistician working in the capital, this document is a primary source for understanding poverty rates, employment trends, and demographic shifts. The annotation highlights the importance of standardized data collection methods in a developing economy. The report demonstrates how statisticians in Bogotá utilize large-scale survey data to monitor the effectiveness of social programs. It is a foundational resource for anyone analyzing the socioeconomic fabric of the city, offering granular data that allows for precise policy recommendations.</w:t>
      </w:r>
    </w:p>
    <w:p>
      <w:pPr>
        <w:pStyle w:val="BodyText"/>
      </w:pPr>
      <w:r>
        <w:t xml:space="preserve">García, J., &amp; López, M. (2021).</w:t>
      </w:r>
      <w:r>
        <w:t xml:space="preserve"> </w:t>
      </w:r>
      <w:r>
        <w:rPr>
          <w:iCs/>
          <w:i/>
        </w:rPr>
        <w:t xml:space="preserve">Challenges of Data Quality in Latin American Urban Centers: A Case Study of Bogotá.</w:t>
      </w:r>
      <w:r>
        <w:t xml:space="preserve"> </w:t>
      </w:r>
      <w:r>
        <w:t xml:space="preserve">Journal of Statistical Sciences in Latin America, 15(2), 45-62.</w:t>
      </w:r>
    </w:p>
    <w:p>
      <w:pPr>
        <w:pStyle w:val="BodyText"/>
      </w:pPr>
      <w:r>
        <w:t xml:space="preserve">This academic article addresses the specific methodological challenges statisticians face when working in Bogotá. The authors discuss issues such as informal settlements, data privacy concerns, and the integration of informal economic data into official statistics. The paper is crucial for understanding the practical realities of the profession in Colombia. It argues that statisticians in Bogotá must adapt traditional Western statistical models to account for the city's unique informal structures. This source is particularly relevant for statisticians aiming to improve the accuracy of urban metrics and ensure that marginalized populations are accurately represented in national datasets.</w:t>
      </w:r>
    </w:p>
    <w:bookmarkEnd w:id="21"/>
    <w:bookmarkStart w:id="22" w:name="Xe2f6e36e359cbfbc6d706a26e0ef75c4dab00f2"/>
    <w:p>
      <w:pPr>
        <w:pStyle w:val="Heading2"/>
      </w:pPr>
      <w:r>
        <w:t xml:space="preserve">Urban Planning and Transportation Statistics</w:t>
      </w:r>
    </w:p>
    <w:p>
      <w:pPr>
        <w:pStyle w:val="FirstParagraph"/>
      </w:pPr>
      <w:r>
        <w:t xml:space="preserve">TransMilenio S.A. (2022).</w:t>
      </w:r>
      <w:r>
        <w:t xml:space="preserve"> </w:t>
      </w:r>
      <w:r>
        <w:rPr>
          <w:iCs/>
          <w:i/>
        </w:rPr>
        <w:t xml:space="preserve">Annual Mobility and Ridership Statistical Report.</w:t>
      </w:r>
      <w:r>
        <w:t xml:space="preserve"> </w:t>
      </w:r>
      <w:r>
        <w:t xml:space="preserve">Bogotá: TransMilenio.</w:t>
      </w:r>
    </w:p>
    <w:p>
      <w:pPr>
        <w:pStyle w:val="BodyText"/>
      </w:pPr>
      <w:r>
        <w:t xml:space="preserve">Bogotá is globally recognized for its Bus Rapid Transit (BRT) system, TransMilenio. This annual report is a prime example of applied statistics in urban mobility. Statisticians analyze ridership patterns, peak hours, and route efficiency to optimize the network. The document illustrates how quantitative analysis directly impacts the daily lives of millions of Bogotá residents. It showcases the use of time-series analysis and spatial statistics to predict demand and allocate resources. For a statistician in Colombia, this report serves as a benchmark for how data-driven decision-making can enhance public infrastructure and reduce traffic congestion in a rapidly growing metropolis.</w:t>
      </w:r>
    </w:p>
    <w:p>
      <w:pPr>
        <w:pStyle w:val="BodyText"/>
      </w:pPr>
      <w:r>
        <w:t xml:space="preserve">Hernández, R. (2020).</w:t>
      </w:r>
      <w:r>
        <w:t xml:space="preserve"> </w:t>
      </w:r>
      <w:r>
        <w:rPr>
          <w:iCs/>
          <w:i/>
        </w:rPr>
        <w:t xml:space="preserve">Spatial Analysis of Urban Growth and Environmental Impact in Bogotá.</w:t>
      </w:r>
      <w:r>
        <w:t xml:space="preserve"> </w:t>
      </w:r>
      <w:r>
        <w:t xml:space="preserve">Urban Studies Quarterly, 38(4), 112-130.</w:t>
      </w:r>
    </w:p>
    <w:p>
      <w:pPr>
        <w:pStyle w:val="BodyText"/>
      </w:pPr>
      <w:r>
        <w:t xml:space="preserve">This study employs Geographic Information Systems (GIS) and spatial statistics to analyze urban expansion in Bogotá. The author, a statistician specializing in environmental data, examines the correlation between urban sprawl and air quality degradation. The paper is significant for highlighting the interdisciplinary nature of modern statistics in Colombia. It demonstrates how statisticians collaborate with urban planners and environmental scientists to create sustainable development strategies. The findings are directly applicable to Bogotá’s efforts to mitigate pollution and manage land use, making it a vital reference for professionals focused on environmental statistics in the region.</w:t>
      </w:r>
    </w:p>
    <w:bookmarkEnd w:id="22"/>
    <w:bookmarkStart w:id="23" w:name="public-health-and-epidemiology"/>
    <w:p>
      <w:pPr>
        <w:pStyle w:val="Heading2"/>
      </w:pPr>
      <w:r>
        <w:t xml:space="preserve">Public Health and Epidemiology</w:t>
      </w:r>
    </w:p>
    <w:p>
      <w:pPr>
        <w:pStyle w:val="FirstParagraph"/>
      </w:pPr>
      <w:r>
        <w:t xml:space="preserve">Ministry of Health and Social Protection of Colombia. (2023).</w:t>
      </w:r>
      <w:r>
        <w:t xml:space="preserve"> </w:t>
      </w:r>
      <w:r>
        <w:rPr>
          <w:iCs/>
          <w:i/>
        </w:rPr>
        <w:t xml:space="preserve">Epidemiological Bulletin: Infectious Diseases in Bogotá D.C.</w:t>
      </w:r>
      <w:r>
        <w:t xml:space="preserve"> </w:t>
      </w:r>
      <w:r>
        <w:t xml:space="preserve">Bogotá: Ministry of Health.</w:t>
      </w:r>
    </w:p>
    <w:p>
      <w:pPr>
        <w:pStyle w:val="BodyText"/>
      </w:pPr>
      <w:r>
        <w:t xml:space="preserve">This bulletin provides a detailed statistical overview of infectious disease trends in Bogotá. Statisticians play a pivotal role in compiling and interpreting this data to guide public health interventions. The document highlights the use of descriptive and inferential statistics to track outbreaks and evaluate vaccination campaigns. It is an essential resource for understanding how statistical modeling supports healthcare policy in Colombia. The report underscores the importance of real-time data analysis in managing public health crises, a skill set increasingly demanded of statisticians working in Bogotá’s healthcare sector.</w:t>
      </w:r>
    </w:p>
    <w:p>
      <w:pPr>
        <w:pStyle w:val="BodyText"/>
      </w:pPr>
      <w:r>
        <w:t xml:space="preserve">Martínez, A., &amp; Silva, C. (2022).</w:t>
      </w:r>
      <w:r>
        <w:t xml:space="preserve"> </w:t>
      </w:r>
      <w:r>
        <w:rPr>
          <w:iCs/>
          <w:i/>
        </w:rPr>
        <w:t xml:space="preserve">Statistical Modeling of Health Inequality in Bogotá’s Peripheral Districts.</w:t>
      </w:r>
      <w:r>
        <w:t xml:space="preserve"> </w:t>
      </w:r>
      <w:r>
        <w:t xml:space="preserve">Latin American Journal of Public Health, 9(1), 78-95.</w:t>
      </w:r>
    </w:p>
    <w:p>
      <w:pPr>
        <w:pStyle w:val="BodyText"/>
      </w:pPr>
      <w:r>
        <w:t xml:space="preserve">This research paper focuses on the disparities in health outcomes across different districts of Bogotá. Using multivariate regression analysis, the authors identify key socioeconomic factors contributing to health inequality. The study is critical for statisticians interested in social justice and public policy. It reveals how statistical evidence can be used to advocate for equitable resource distribution in the capital. The paper provides a robust methodological framework for analyzing health data in urban environments, making it a valuable tool for statisticians aiming to address systemic inequalities in Colombia.</w:t>
      </w:r>
    </w:p>
    <w:bookmarkEnd w:id="23"/>
    <w:bookmarkStart w:id="24" w:name="education-and-workforce-development"/>
    <w:p>
      <w:pPr>
        <w:pStyle w:val="Heading2"/>
      </w:pPr>
      <w:r>
        <w:t xml:space="preserve">Education and Workforce Development</w:t>
      </w:r>
    </w:p>
    <w:p>
      <w:pPr>
        <w:pStyle w:val="FirstParagraph"/>
      </w:pPr>
      <w:r>
        <w:t xml:space="preserve">Universidad Nacional de Colombia. (2021).</w:t>
      </w:r>
      <w:r>
        <w:t xml:space="preserve"> </w:t>
      </w:r>
      <w:r>
        <w:rPr>
          <w:iCs/>
          <w:i/>
        </w:rPr>
        <w:t xml:space="preserve">Curriculum and Competencies for Statisticians in the 21st Century: A Bogotá Perspective.</w:t>
      </w:r>
      <w:r>
        <w:t xml:space="preserve"> </w:t>
      </w:r>
      <w:r>
        <w:t xml:space="preserve">Bogotá: Faculty of Sciences.</w:t>
      </w:r>
    </w:p>
    <w:p>
      <w:pPr>
        <w:pStyle w:val="BodyText"/>
      </w:pPr>
      <w:r>
        <w:t xml:space="preserve">This document outlines the evolving educational requirements for statisticians in Colombia, with a specific focus on the needs of the Bogotá job market. It emphasizes the growing demand for skills in data science, machine learning, and big data analytics. The report is instrumental for understanding the professional development landscape for statisticians in the capital. It argues that traditional statistical training must be complemented with computational skills to meet the demands of modern industries in Bogotá. This source is particularly useful for educators, students, and professionals seeking to align their expertise with the current and future needs of the Colombian economy.</w:t>
      </w:r>
    </w:p>
    <w:p>
      <w:pPr>
        <w:pStyle w:val="BodyText"/>
      </w:pPr>
      <w:r>
        <w:t xml:space="preserve">Rodríguez, L. (2023).</w:t>
      </w:r>
      <w:r>
        <w:t xml:space="preserve"> </w:t>
      </w:r>
      <w:r>
        <w:rPr>
          <w:iCs/>
          <w:i/>
        </w:rPr>
        <w:t xml:space="preserve">The Impact of Statistical Literacy on Policy Making in Bogotá’s Local Government.</w:t>
      </w:r>
      <w:r>
        <w:t xml:space="preserve"> </w:t>
      </w:r>
      <w:r>
        <w:t xml:space="preserve">Public Administration Review, 45(3), 201-218.</w:t>
      </w:r>
    </w:p>
    <w:p>
      <w:pPr>
        <w:pStyle w:val="BodyText"/>
      </w:pPr>
      <w:r>
        <w:t xml:space="preserve">This article examines the relationship between statistical literacy among policymakers and the effectiveness of public policies in Bogotá. The author argues that a stronger integration of statisticians into the decision-making process leads to more evidence-based governance. The paper provides case studies of successful policy interventions driven by statistical analysis in areas such as education and public safety. It is a compelling read for statisticians looking to enhance their influence in the public sector. The document underscores the importance of communication skills, enabling statisticians to translate complex data into actionable insights for Bogotá’s government officials.</w:t>
      </w:r>
    </w:p>
    <w:p>
      <w:pPr>
        <w:pStyle w:val="BodyText"/>
      </w:pPr>
      <w:r>
        <w:t xml:space="preserve">Document generated for educational and professional reference purposes. All citations are representative of the types of sources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Bogotá, Colombia</dc:title>
  <dc:creator/>
  <dc:language>en</dc:language>
  <cp:keywords/>
  <dcterms:created xsi:type="dcterms:W3CDTF">2026-08-09T00:37:24Z</dcterms:created>
  <dcterms:modified xsi:type="dcterms:W3CDTF">2026-08-09T00:37:24Z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