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20" w:name="annotated-bibliography"/>
    <w:p>
      <w:pPr>
        <w:pStyle w:val="Heading1"/>
      </w:pPr>
      <w:r>
        <w:t xml:space="preserve">Annotated Bibliography</w:t>
      </w:r>
    </w:p>
    <w:p>
      <w:pPr>
        <w:pStyle w:val="FirstParagraph"/>
      </w:pPr>
      <w:r>
        <w:t xml:space="preserve">The Role of the Statistician in Post-Conflict Reconstruction and Development: A Focus on Iraq (Baghdad)</w:t>
      </w:r>
    </w:p>
    <w:bookmarkEnd w:id="20"/>
    <w:p>
      <w:pPr>
        <w:pStyle w:val="BodyText"/>
      </w:pPr>
      <w:r>
        <w:t xml:space="preserve">This annotated bibliography compiles key resources regarding the profession of the statistician within the specific socio-economic and political context of Iraq, with a primary focus on the capital city, Baghdad. The selection of literature highlights the critical necessity of accurate data collection, the challenges of infrastructure rebuilding, and the application of statistical methods in public health, economics, and governance. These sources are essential for understanding how statisticians in Baghdad are navigating the complexities of a recovering nation to provide the empirical evidence required for sustainable development.</w:t>
      </w:r>
    </w:p>
    <w:bookmarkStart w:id="21" w:name="Xc6f4c23b4a9f4ba756efd2669b515671e9e5f7c"/>
    <w:p>
      <w:pPr>
        <w:pStyle w:val="Heading2"/>
      </w:pPr>
      <w:r>
        <w:t xml:space="preserve">Introduction to Statistical Challenges in Iraq</w:t>
      </w:r>
    </w:p>
    <w:p>
      <w:pPr>
        <w:pStyle w:val="FirstParagraph"/>
      </w:pPr>
      <w:r>
        <w:t xml:space="preserve">Central Statistical Organization (CSO) of Iraq. (2021).</w:t>
      </w:r>
      <w:r>
        <w:t xml:space="preserve"> </w:t>
      </w:r>
      <w:r>
        <w:rPr>
          <w:iCs/>
          <w:i/>
        </w:rPr>
        <w:t xml:space="preserve">National Strategy for Statistical Development 2021-2025</w:t>
      </w:r>
      <w:r>
        <w:t xml:space="preserve">. Baghdad: Government of Iraq.</w:t>
      </w:r>
    </w:p>
    <w:p>
      <w:pPr>
        <w:pStyle w:val="BodyText"/>
      </w:pPr>
      <w:r>
        <w:t xml:space="preserve">This foundational document outlines the strategic roadmap for the Central Statistical Organization, headquartered in Baghdad. It details the urgent need to modernize data collection methodologies in Iraq following decades of conflict and sanctions. For the statistician working in Baghdad, this text is crucial as it defines the national standards for data integrity and the shift towards digital census-taking. The document highlights the specific challenges of operating in Baghdad's diverse districts, emphasizing the statistician's role in bridging the gap between government policy and ground-level reality. It serves as a primary reference for understanding the institutional framework within which Iraqi statisticians must operate.</w:t>
      </w:r>
    </w:p>
    <w:p>
      <w:pPr>
        <w:pStyle w:val="BodyText"/>
      </w:pPr>
      <w:r>
        <w:t xml:space="preserve">World Bank. (2020).</w:t>
      </w:r>
      <w:r>
        <w:t xml:space="preserve"> </w:t>
      </w:r>
      <w:r>
        <w:rPr>
          <w:iCs/>
          <w:i/>
        </w:rPr>
        <w:t xml:space="preserve">Iraq Economic Monitor: Rebuilding the Foundation of Data</w:t>
      </w:r>
      <w:r>
        <w:t xml:space="preserve">. Washington, D.C.: World Bank Group.</w:t>
      </w:r>
    </w:p>
    <w:p>
      <w:pPr>
        <w:pStyle w:val="BodyText"/>
      </w:pPr>
      <w:r>
        <w:t xml:space="preserve">This report provides a comprehensive analysis of the economic data landscape in Iraq. It specifically addresses the difficulties statisticians face in Baghdad regarding inflation tracking, labor market analysis, and oil revenue distribution. The text argues that without robust statistical input from professionals in the capital, economic reforms cannot be effectively implemented. It is highly relevant for statisticians interested in macroeconomic modeling and serves as a case study on how international bodies collaborate with local experts in Baghdad to fill data gaps left by previous administrations.</w:t>
      </w:r>
    </w:p>
    <w:bookmarkEnd w:id="21"/>
    <w:bookmarkStart w:id="22" w:name="public-health-and-demographic-statistics"/>
    <w:p>
      <w:pPr>
        <w:pStyle w:val="Heading2"/>
      </w:pPr>
      <w:r>
        <w:t xml:space="preserve">Public Health and Demographic Statistics</w:t>
      </w:r>
    </w:p>
    <w:p>
      <w:pPr>
        <w:pStyle w:val="FirstParagraph"/>
      </w:pPr>
      <w:r>
        <w:t xml:space="preserve">Al-Zubaidi, M., &amp; Al-Mashhadani, A. (2019). "Challenges in Mortality Data Collection in Baghdad: A Statistical Perspective."</w:t>
      </w:r>
      <w:r>
        <w:t xml:space="preserve"> </w:t>
      </w:r>
      <w:r>
        <w:rPr>
          <w:iCs/>
          <w:i/>
        </w:rPr>
        <w:t xml:space="preserve">Journal of Iraqi Medical Sciences</w:t>
      </w:r>
      <w:r>
        <w:t xml:space="preserve">, 12(3), 45-58.</w:t>
      </w:r>
    </w:p>
    <w:p>
      <w:pPr>
        <w:pStyle w:val="BodyText"/>
      </w:pPr>
      <w:r>
        <w:t xml:space="preserve">This peer-reviewed article focuses on the specific difficulties statisticians encounter when compiling mortality and morbidity data in Baghdad. The authors discuss the fragmentation of health records across different hospitals and the impact of security issues on field data collection. For a statistician specializing in epidemiology or public health in Iraq, this paper offers practical insights into sampling techniques that can yield reliable results despite infrastructural limitations. It underscores the vital role of the statistician in informing health policy decisions in a city with a rapidly growing population.</w:t>
      </w:r>
    </w:p>
    <w:p>
      <w:pPr>
        <w:pStyle w:val="BodyText"/>
      </w:pPr>
      <w:r>
        <w:t xml:space="preserve">United Nations Development Programme (UNDP). (2022).</w:t>
      </w:r>
      <w:r>
        <w:t xml:space="preserve"> </w:t>
      </w:r>
      <w:r>
        <w:rPr>
          <w:iCs/>
          <w:i/>
        </w:rPr>
        <w:t xml:space="preserve">Human Development Report: Iraq</w:t>
      </w:r>
      <w:r>
        <w:t xml:space="preserve">. New York: UNDP.</w:t>
      </w:r>
    </w:p>
    <w:p>
      <w:pPr>
        <w:pStyle w:val="BodyText"/>
      </w:pPr>
      <w:r>
        <w:t xml:space="preserve">While a global publication, the Iraq section of this report relies heavily on data aggregated by statisticians in Baghdad. It provides a critical evaluation of how statistical indicators are used to measure human development in the region. The report highlights discrepancies in data regarding education and gender equality in Baghdad compared to other governorates. This source is essential for statisticians who wish to understand how their local data contributes to international rankings and how they can advocate for more nuanced data collection methods that reflect the unique urban dynamics of Baghdad.</w:t>
      </w:r>
    </w:p>
    <w:bookmarkEnd w:id="22"/>
    <w:bookmarkStart w:id="23" w:name="urban-planning-and-infrastructure"/>
    <w:p>
      <w:pPr>
        <w:pStyle w:val="Heading2"/>
      </w:pPr>
      <w:r>
        <w:t xml:space="preserve">Urban Planning and Infrastructure</w:t>
      </w:r>
    </w:p>
    <w:p>
      <w:pPr>
        <w:pStyle w:val="FirstParagraph"/>
      </w:pPr>
      <w:r>
        <w:t xml:space="preserve">Al-Khafaji, S. (2021).</w:t>
      </w:r>
      <w:r>
        <w:t xml:space="preserve"> </w:t>
      </w:r>
      <w:r>
        <w:rPr>
          <w:iCs/>
          <w:i/>
        </w:rPr>
        <w:t xml:space="preserve">Urban Statistics and the Reconstruction of Baghdad</w:t>
      </w:r>
      <w:r>
        <w:t xml:space="preserve">. Baghdad: University of Baghdad Press.</w:t>
      </w:r>
    </w:p>
    <w:p>
      <w:pPr>
        <w:pStyle w:val="BodyText"/>
      </w:pPr>
      <w:r>
        <w:t xml:space="preserve">This academic text is a vital resource for statisticians involved in urban planning and civil engineering projects in Baghdad. It examines the statistical requirements for rebuilding infrastructure, including housing, water supply, and transportation networks. The author argues that the lack of precise demographic and geographic data has historically led to inefficient resource allocation in the capital. The book provides methodologies for conducting rapid urban assessments, making it a practical guide for statisticians working with municipal authorities in Baghdad to ensure that reconstruction efforts are data-driven and equitable.</w:t>
      </w:r>
    </w:p>
    <w:p>
      <w:pPr>
        <w:pStyle w:val="BodyText"/>
      </w:pPr>
      <w:r>
        <w:t xml:space="preserve">International Monetary Fund (IMF). (2023).</w:t>
      </w:r>
      <w:r>
        <w:t xml:space="preserve"> </w:t>
      </w:r>
      <w:r>
        <w:rPr>
          <w:iCs/>
          <w:i/>
        </w:rPr>
        <w:t xml:space="preserve">Iraq: Article IV Consultation—Staff Report</w:t>
      </w:r>
      <w:r>
        <w:t xml:space="preserve">. Washington, D.C.: IMF.</w:t>
      </w:r>
    </w:p>
    <w:p>
      <w:pPr>
        <w:pStyle w:val="BodyText"/>
      </w:pPr>
      <w:r>
        <w:t xml:space="preserve">This report offers a high-level view of Iraq's fiscal health, with significant attention paid to the reliability of financial statistics reported from Baghdad. It discusses the role of statisticians in monitoring public debt and budget execution. For statisticians working in the financial sector or government auditing in Iraq, this document illustrates the international scrutiny placed on national data. It emphasizes the need for transparency and accuracy in statistical reporting to maintain investor confidence and secure international funding for Baghdad's development projects.</w:t>
      </w:r>
    </w:p>
    <w:bookmarkEnd w:id="23"/>
    <w:bookmarkStart w:id="24" w:name="education-and-professional-development"/>
    <w:p>
      <w:pPr>
        <w:pStyle w:val="Heading2"/>
      </w:pPr>
      <w:r>
        <w:t xml:space="preserve">Education and Professional Development</w:t>
      </w:r>
    </w:p>
    <w:p>
      <w:pPr>
        <w:pStyle w:val="FirstParagraph"/>
      </w:pPr>
      <w:r>
        <w:t xml:space="preserve">Ministry of Higher Education and Scientific Research. (2020).</w:t>
      </w:r>
      <w:r>
        <w:t xml:space="preserve"> </w:t>
      </w:r>
      <w:r>
        <w:rPr>
          <w:iCs/>
          <w:i/>
        </w:rPr>
        <w:t xml:space="preserve">Curriculum Standards for Statistics Departments in Iraqi Universities</w:t>
      </w:r>
      <w:r>
        <w:t xml:space="preserve">. Baghdad: MoHESR.</w:t>
      </w:r>
    </w:p>
    <w:p>
      <w:pPr>
        <w:pStyle w:val="BodyText"/>
      </w:pPr>
      <w:r>
        <w:t xml:space="preserve">This official document outlines the educational requirements for aspiring statisticians in Iraq. It is particularly relevant for understanding the current skill set of professionals entering the workforce in Baghdad. The text highlights a push towards integrating modern computational tools and big data analytics into the traditional statistics curriculum. For educators and senior statisticians in Baghdad, this serves as a benchmark for professional development and highlights the gap between academic training and the practical needs of the Iraqi market.</w:t>
      </w:r>
    </w:p>
    <w:p>
      <w:pPr>
        <w:pStyle w:val="BodyText"/>
      </w:pPr>
      <w:r>
        <w:t xml:space="preserve">Al-Saadi, R. (2022). "The Ethical Responsibilities of the Statistician in Post-Conflict Societies."</w:t>
      </w:r>
      <w:r>
        <w:t xml:space="preserve"> </w:t>
      </w:r>
      <w:r>
        <w:rPr>
          <w:iCs/>
          <w:i/>
        </w:rPr>
        <w:t xml:space="preserve">Arab Journal of Social Sciences</w:t>
      </w:r>
      <w:r>
        <w:t xml:space="preserve">, 8(2), 112-125.</w:t>
      </w:r>
    </w:p>
    <w:p>
      <w:pPr>
        <w:pStyle w:val="BodyText"/>
      </w:pPr>
      <w:r>
        <w:t xml:space="preserve">This article addresses the ethical dimensions of statistical work in Iraq. It discusses the potential for data manipulation in politically sensitive environments and the responsibility of the statistician in Baghdad to maintain objectivity. The author provides case studies from recent Iraqi elections and census attempts to illustrate how statistical integrity can be compromised. This is a critical read for any statistician in Iraq who wishes to uphold professional standards and ensure that their work contributes to genuine democratic and social progress rather than political agendas.</w:t>
      </w:r>
    </w:p>
    <w:bookmarkEnd w:id="24"/>
    <w:p>
      <w:pPr>
        <w:pStyle w:val="BodyText"/>
      </w:pPr>
      <w:r>
        <w:t xml:space="preserve">Document generated for educational and professional reference purposes regarding the statistical profession in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Iraq (Baghdad)</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