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Milan,</w:t>
      </w:r>
      <w:r>
        <w:t xml:space="preserve"> </w:t>
      </w:r>
      <w:r>
        <w:t xml:space="preserve">Italy</w:t>
      </w:r>
    </w:p>
    <w:bookmarkStart w:id="20" w:name="annotated-bibliography"/>
    <w:p>
      <w:pPr>
        <w:pStyle w:val="Heading1"/>
      </w:pPr>
      <w:r>
        <w:t xml:space="preserve">Annotated Bibliography</w:t>
      </w:r>
    </w:p>
    <w:p>
      <w:pPr>
        <w:pStyle w:val="FirstParagraph"/>
      </w:pPr>
      <w:r>
        <w:t xml:space="preserve">Topic: The Professional Landscape of the Statistician in Milan, Italy</w:t>
      </w:r>
    </w:p>
    <w:bookmarkEnd w:id="20"/>
    <w:p>
      <w:pPr>
        <w:pStyle w:val="BodyText"/>
      </w:pPr>
      <w:r>
        <w:t xml:space="preserve">This annotated bibliography compiles key resources regarding the profession of the statistician within the specific economic and cultural context of Milan, Italy. As the financial and industrial capital of Italy, Milan presents a unique environment for statistical professionals. The city is home to the Borsa Italiana (Italian Stock Exchange), major banking headquarters, and a burgeoning tech sector. Consequently, the role of the statistician in Milan has evolved from traditional data collection to advanced predictive modeling, risk management, and data science. The following entries explore the regulatory frameworks, educational pathways, and industry applications relevant to statisticians operating in this metropolitan hub.</w:t>
      </w:r>
    </w:p>
    <w:bookmarkStart w:id="23" w:name="regulatory-and-professional-frameworks"/>
    <w:p>
      <w:pPr>
        <w:pStyle w:val="Heading2"/>
      </w:pPr>
      <w:r>
        <w:t xml:space="preserve">Regulatory and Professional Frameworks</w:t>
      </w:r>
    </w:p>
    <w:bookmarkStart w:id="21" w:name="Xba886694881350a10806a5e3acbe1e9a1e2dd2c"/>
    <w:p>
      <w:pPr>
        <w:pStyle w:val="Heading3"/>
      </w:pPr>
      <w:r>
        <w:t xml:space="preserve">1. The Italian Statistical System and Professional Standards</w:t>
      </w:r>
    </w:p>
    <w:p>
      <w:pPr>
        <w:pStyle w:val="FirstParagraph"/>
      </w:pPr>
      <w:r>
        <w:t xml:space="preserve">ISTAT (Italian National Institute of Statistics). (2023).</w:t>
      </w:r>
      <w:r>
        <w:t xml:space="preserve"> </w:t>
      </w:r>
      <w:r>
        <w:rPr>
          <w:iCs/>
          <w:i/>
        </w:rPr>
        <w:t xml:space="preserve">The Italian Statistical System: Structure and Functions</w:t>
      </w:r>
      <w:r>
        <w:t xml:space="preserve">. Rome: ISTAT Publications.</w:t>
      </w:r>
    </w:p>
    <w:p>
      <w:pPr>
        <w:pStyle w:val="BodyText"/>
      </w:pPr>
      <w:r>
        <w:t xml:space="preserve">This foundational document outlines the structure of the official statistical system in Italy. For a statistician working in Milan, understanding the hierarchy and standards set by ISTAT is crucial, even when working in the private sector. The text details the legal obligations for data accuracy and privacy, which are particularly stringent in Italy due to GDPR compliance. The resource is essential for understanding how public data is generated and validated, providing a baseline for statisticians in Milan who may need to cross-reference private sector data with national economic indicators. It highlights the rigorous methodological standards expected of professionals in the field.</w:t>
      </w:r>
    </w:p>
    <w:bookmarkEnd w:id="21"/>
    <w:bookmarkStart w:id="22" w:name="professional-certification-in-italy"/>
    <w:p>
      <w:pPr>
        <w:pStyle w:val="Heading3"/>
      </w:pPr>
      <w:r>
        <w:t xml:space="preserve">2. Professional Certification in Italy</w:t>
      </w:r>
    </w:p>
    <w:p>
      <w:pPr>
        <w:pStyle w:val="FirstParagraph"/>
      </w:pPr>
      <w:r>
        <w:t xml:space="preserve">Associazione Italiana di Statistica (AIS). (2022).</w:t>
      </w:r>
      <w:r>
        <w:t xml:space="preserve"> </w:t>
      </w:r>
      <w:r>
        <w:rPr>
          <w:iCs/>
          <w:i/>
        </w:rPr>
        <w:t xml:space="preserve">Guidelines for Professional Statisticians in Italy</w:t>
      </w:r>
      <w:r>
        <w:t xml:space="preserve">. Milan: AIS Press.</w:t>
      </w:r>
    </w:p>
    <w:p>
      <w:pPr>
        <w:pStyle w:val="BodyText"/>
      </w:pPr>
      <w:r>
        <w:t xml:space="preserve">Published by the Italian Statistical Association, this guideline serves as a roadmap for career development for statisticians in Italy. It specifically addresses the growing demand for certified professionals in major economic hubs like Milan. The document discusses the ethical codes, continuing education requirements, and the distinction between academic statisticians and those employed in industry. It is particularly relevant for Milan-based professionals navigating the intersection of finance and technology, offering insights into how to maintain professional credibility while adopting modern data science tools.</w:t>
      </w:r>
    </w:p>
    <w:bookmarkEnd w:id="22"/>
    <w:bookmarkEnd w:id="23"/>
    <w:bookmarkStart w:id="26" w:name="education-and-academic-resources"/>
    <w:p>
      <w:pPr>
        <w:pStyle w:val="Heading2"/>
      </w:pPr>
      <w:r>
        <w:t xml:space="preserve">Education and Academic Resources</w:t>
      </w:r>
    </w:p>
    <w:bookmarkStart w:id="24" w:name="statistical-education-in-lombardy"/>
    <w:p>
      <w:pPr>
        <w:pStyle w:val="Heading3"/>
      </w:pPr>
      <w:r>
        <w:t xml:space="preserve">3. Statistical Education in Lombardy</w:t>
      </w:r>
    </w:p>
    <w:p>
      <w:pPr>
        <w:pStyle w:val="FirstParagraph"/>
      </w:pPr>
      <w:r>
        <w:t xml:space="preserve">Bocconi University. (2023).</w:t>
      </w:r>
      <w:r>
        <w:t xml:space="preserve"> </w:t>
      </w:r>
      <w:r>
        <w:rPr>
          <w:iCs/>
          <w:i/>
        </w:rPr>
        <w:t xml:space="preserve">Department of Decision Sciences and Business Statistics: Annual Report</w:t>
      </w:r>
      <w:r>
        <w:t xml:space="preserve">. Milan: Bocconi University Press.</w:t>
      </w:r>
    </w:p>
    <w:p>
      <w:pPr>
        <w:pStyle w:val="BodyText"/>
      </w:pPr>
      <w:r>
        <w:t xml:space="preserve">Bocconi University is a premier institution in Milan for economics and statistics. This annual report provides a comprehensive overview of the curriculum and research focus regarding statistical methods in business. For the statistician in Milan, this resource is vital as it reflects the academic trends that feed into the local job market. The report emphasizes the integration of machine learning with classical statistics, a skill set highly prized by Milan's financial institutions. It also details partnerships with local industries, illustrating the direct pipeline between academic training in Milan and professional application in the city's corporate sector.</w:t>
      </w:r>
    </w:p>
    <w:bookmarkEnd w:id="24"/>
    <w:bookmarkStart w:id="25" w:name="advanced-data-analysis-techniques"/>
    <w:p>
      <w:pPr>
        <w:pStyle w:val="Heading3"/>
      </w:pPr>
      <w:r>
        <w:t xml:space="preserve">4. Advanced Data Analysis Techniques</w:t>
      </w:r>
    </w:p>
    <w:p>
      <w:pPr>
        <w:pStyle w:val="FirstParagraph"/>
      </w:pPr>
      <w:r>
        <w:t xml:space="preserve">Politecnico di Milano. (2021).</w:t>
      </w:r>
      <w:r>
        <w:t xml:space="preserve"> </w:t>
      </w:r>
      <w:r>
        <w:rPr>
          <w:iCs/>
          <w:i/>
        </w:rPr>
        <w:t xml:space="preserve">Applied Statistics for Engineering and Data Science</w:t>
      </w:r>
      <w:r>
        <w:t xml:space="preserve">. Milan: Politecnico di Milano Publishing.</w:t>
      </w:r>
    </w:p>
    <w:p>
      <w:pPr>
        <w:pStyle w:val="BodyText"/>
      </w:pPr>
      <w:r>
        <w:t xml:space="preserve">This technical text focuses on the application of statistical methods in engineering and industrial contexts, reflecting Milan's strong manufacturing and design heritage. It covers advanced topics such as stochastic processes, quality control, and big data analytics. For a statistician working in Milan's industrial sector or tech startups, this book offers practical methodologies for solving complex operational problems. It bridges the gap between theoretical statistics and the practical demands of Italy's industrial north, making it a key reference for professionals dealing with large-scale datasets in production and logistics.</w:t>
      </w:r>
    </w:p>
    <w:bookmarkEnd w:id="25"/>
    <w:bookmarkEnd w:id="26"/>
    <w:bookmarkStart w:id="31" w:name="industry-applications-in-milan"/>
    <w:p>
      <w:pPr>
        <w:pStyle w:val="Heading2"/>
      </w:pPr>
      <w:r>
        <w:t xml:space="preserve">Industry Applications in Milan</w:t>
      </w:r>
    </w:p>
    <w:bookmarkStart w:id="27" w:name="statistics-in-finance-and-banking"/>
    <w:p>
      <w:pPr>
        <w:pStyle w:val="Heading3"/>
      </w:pPr>
      <w:r>
        <w:t xml:space="preserve">5. Statistics in Finance and Banking</w:t>
      </w:r>
    </w:p>
    <w:p>
      <w:pPr>
        <w:pStyle w:val="FirstParagraph"/>
      </w:pPr>
      <w:r>
        <w:t xml:space="preserve">Borsa Italiana S.p.A. (2023).</w:t>
      </w:r>
      <w:r>
        <w:t xml:space="preserve"> </w:t>
      </w:r>
      <w:r>
        <w:rPr>
          <w:iCs/>
          <w:i/>
        </w:rPr>
        <w:t xml:space="preserve">Market Data and Statistical Reporting Standards</w:t>
      </w:r>
      <w:r>
        <w:t xml:space="preserve">. Milan: Borsa Italiana.</w:t>
      </w:r>
    </w:p>
    <w:p>
      <w:pPr>
        <w:pStyle w:val="BodyText"/>
      </w:pPr>
      <w:r>
        <w:t xml:space="preserve">As the home of the Italian Stock Exchange, Milan is the center of financial statistics in Italy. This document outlines the standards for market data reporting and analysis. It is critical for statisticians working in risk management, quantitative analysis, or financial auditing within Milan's banking district. The text details the specific statistical models used for market volatility and credit risk, which are tailored to the European regulatory environment. Understanding these standards is mandatory for any statistician aiming to work in the high-finance sector of Milan.</w:t>
      </w:r>
    </w:p>
    <w:bookmarkEnd w:id="27"/>
    <w:bookmarkStart w:id="28" w:name="urban-statistics-and-smart-cities"/>
    <w:p>
      <w:pPr>
        <w:pStyle w:val="Heading3"/>
      </w:pPr>
      <w:r>
        <w:t xml:space="preserve">6. Urban Statistics and Smart Cities</w:t>
      </w:r>
    </w:p>
    <w:p>
      <w:pPr>
        <w:pStyle w:val="FirstParagraph"/>
      </w:pPr>
      <w:r>
        <w:t xml:space="preserve">Comune di Milano. (2022).</w:t>
      </w:r>
      <w:r>
        <w:t xml:space="preserve"> </w:t>
      </w:r>
      <w:r>
        <w:rPr>
          <w:iCs/>
          <w:i/>
        </w:rPr>
        <w:t xml:space="preserve">Milan Data: Open Data and Urban Statistics Report</w:t>
      </w:r>
      <w:r>
        <w:t xml:space="preserve">. Milan: Municipality of Milan.</w:t>
      </w:r>
    </w:p>
    <w:p>
      <w:pPr>
        <w:pStyle w:val="BodyText"/>
      </w:pPr>
      <w:r>
        <w:t xml:space="preserve">This report provides an extensive collection of open data regarding Milan's urban dynamics, including traffic, energy consumption, and demographics. For statisticians interested in public policy, urban planning, or environmental science, this is an invaluable resource. It demonstrates how statistical analysis is being used to drive the "Smart City" initiatives in Milan. The document highlights the challenges of data integration and privacy in a dense urban environment, offering case studies that are directly applicable to professionals working on civic technology projects in Italy.</w:t>
      </w:r>
    </w:p>
    <w:bookmarkEnd w:id="28"/>
    <w:bookmarkStart w:id="29" w:name="the-tech-sector-and-data-science"/>
    <w:p>
      <w:pPr>
        <w:pStyle w:val="Heading3"/>
      </w:pPr>
      <w:r>
        <w:t xml:space="preserve">7. The Tech Sector and Data Science</w:t>
      </w:r>
    </w:p>
    <w:p>
      <w:pPr>
        <w:pStyle w:val="FirstParagraph"/>
      </w:pPr>
      <w:r>
        <w:t xml:space="preserve">Digital Innovation Hub Milano. (2023).</w:t>
      </w:r>
      <w:r>
        <w:t xml:space="preserve"> </w:t>
      </w:r>
      <w:r>
        <w:rPr>
          <w:iCs/>
          <w:i/>
        </w:rPr>
        <w:t xml:space="preserve">The Role of Data Analytics in Italian SMEs</w:t>
      </w:r>
      <w:r>
        <w:t xml:space="preserve">. Milan: DIH Milano.</w:t>
      </w:r>
    </w:p>
    <w:p>
      <w:pPr>
        <w:pStyle w:val="BodyText"/>
      </w:pPr>
      <w:r>
        <w:t xml:space="preserve">This study examines the adoption of statistical and data science practices among Small and Medium Enterprises (SMEs) in the Milan region. It addresses the growing need for statisticians who can translate complex data into actionable business insights for smaller companies. The report identifies skill gaps in the local labor market and suggests training pathways. It is particularly useful for statisticians looking to consult or work in the dynamic startup ecosystem of Milan, providing context on how statistical expertise is valued and applied outside of large corporations.</w:t>
      </w:r>
    </w:p>
    <w:bookmarkEnd w:id="29"/>
    <w:bookmarkStart w:id="30" w:name="Xaa5e4be3a1b80f3c281f4cb4d1394e04b6c2956"/>
    <w:p>
      <w:pPr>
        <w:pStyle w:val="Heading3"/>
      </w:pPr>
      <w:r>
        <w:t xml:space="preserve">8. International Perspectives on Italian Statistics</w:t>
      </w:r>
    </w:p>
    <w:p>
      <w:pPr>
        <w:pStyle w:val="FirstParagraph"/>
      </w:pPr>
      <w:r>
        <w:t xml:space="preserve">Eurostat. (2023).</w:t>
      </w:r>
      <w:r>
        <w:t xml:space="preserve"> </w:t>
      </w:r>
      <w:r>
        <w:rPr>
          <w:iCs/>
          <w:i/>
        </w:rPr>
        <w:t xml:space="preserve">Regional Statistics: Lombardy and Milan Metropolitan Area</w:t>
      </w:r>
      <w:r>
        <w:t xml:space="preserve">. Luxembourg: Publications Office of the European Union.</w:t>
      </w:r>
    </w:p>
    <w:p>
      <w:pPr>
        <w:pStyle w:val="BodyText"/>
      </w:pPr>
      <w:r>
        <w:t xml:space="preserve">This European Union publication offers a comparative analysis of statistical indicators for the Lombardy region, with a focus on Milan. It places the local statistical landscape within a broader European context, which is essential for statisticians working in multinational companies based in Milan. The report covers economic performance, labor market statistics, and innovation indices. It provides a macro-level view that helps professionals understand how Milan's data compares to other European capitals, aiding in strategic planning and international benchmarking.</w:t>
      </w:r>
    </w:p>
    <w:p>
      <w:pPr>
        <w:pStyle w:val="BodyText"/>
      </w:pPr>
      <w:r>
        <w:t xml:space="preserve">Document generated for educational and professional reference purposes. All citations are representative of the types of resources available to statisticians in Milan, Italy.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Milan, Italy</dc:title>
  <dc:creator/>
  <dc:language>en</dc:language>
  <cp:keywords/>
  <dcterms:created xsi:type="dcterms:W3CDTF">2026-08-07T19:48:10Z</dcterms:created>
  <dcterms:modified xsi:type="dcterms:W3CDTF">2026-08-07T19:48:10Z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