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Kenya</w:t>
      </w:r>
      <w:r>
        <w:t xml:space="preserve"> </w:t>
      </w:r>
      <w:r>
        <w:t xml:space="preserve">Nairobi</w:t>
      </w:r>
    </w:p>
    <w:bookmarkStart w:id="24" w:name="X5d2db253c48eb69f871f025cd753e0c124cbaa4"/>
    <w:p>
      <w:pPr>
        <w:pStyle w:val="Heading1"/>
      </w:pPr>
      <w:r>
        <w:t xml:space="preserve">Annotated Bibliography: The Role of the Statistician in Kenya Nairobi</w:t>
      </w:r>
    </w:p>
    <w:p>
      <w:pPr>
        <w:pStyle w:val="FirstParagraph"/>
      </w:pPr>
      <w:r>
        <w:t xml:space="preserve">The following annotated bibliography compiles essential literature regarding the profession of the statistician within the specific socio-economic and technological context of Kenya Nairobi. Nairobi serves as the administrative and financial hub of East Africa, making it a critical focal point for data-driven decision-making. These sources explore the evolution of statistical practice in the region, the impact of digital transformation on data collection, the regulatory frameworks governing data privacy, and the growing demand for statistical expertise in sectors ranging from public health to fintech. This collection is designed to provide a comprehensive overview for professionals, academics, and policymakers operating in the Nairobi metropolitan area.</w:t>
      </w:r>
    </w:p>
    <w:bookmarkStart w:id="20" w:name="X6cc186b4b72677e524e8741dd513979f127c476"/>
    <w:p>
      <w:pPr>
        <w:pStyle w:val="Heading2"/>
      </w:pPr>
      <w:r>
        <w:t xml:space="preserve">Public Sector and National Data Infrastructure</w:t>
      </w:r>
    </w:p>
    <w:p>
      <w:pPr>
        <w:pStyle w:val="FirstParagraph"/>
      </w:pPr>
      <w:r>
        <w:t xml:space="preserve">Kenya National Bureau of Statistics (KNBS). (2019). Kenya Population and Housing Census 2019: National Report. Nairobi: Government Printer.</w:t>
      </w:r>
    </w:p>
    <w:p>
      <w:pPr>
        <w:pStyle w:val="BodyText"/>
      </w:pPr>
      <w:r>
        <w:t xml:space="preserve">This comprehensive report is the definitive source for demographic data in Kenya, produced by the primary government agency responsible for statistics. For a statistician working in Nairobi, this document is foundational. It details the methodologies used for data collection across the country, with specific emphasis on urban centers like Nairobi. The report highlights the challenges of urban enumeration, such as high population density and informal settlements, which are prevalent in Nairobi. It provides critical insights into the scale of data management required by statisticians in the public sector and underscores the importance of accurate census data for urban planning, resource allocation, and policy formulation in the capital city.</w:t>
      </w:r>
    </w:p>
    <w:p>
      <w:pPr>
        <w:pStyle w:val="BodyText"/>
      </w:pPr>
      <w:r>
        <w:t xml:space="preserve">Republic of Kenya. (2019). Statistics Act, 2019. Nairobi: National Assembly of Kenya.</w:t>
      </w:r>
    </w:p>
    <w:p>
      <w:pPr>
        <w:pStyle w:val="BodyText"/>
      </w:pPr>
      <w:r>
        <w:t xml:space="preserve">This legislative document establishes the legal framework for the production and dissemination of official statistics in Kenya. It is crucial for any statistician practicing in Nairobi to understand the statutory obligations regarding data confidentiality, accuracy, and independence. The Act empowers the Kenya National Bureau of Statistics and outlines the penalties for the misuse of statistical data. For professionals in Nairobi, this text provides the regulatory context within which they must operate, ensuring that their work aligns with national standards and legal requirements. It also emphasizes the role of statistics in evidence-based policy making, a key driver for the profession in the capital.</w:t>
      </w:r>
    </w:p>
    <w:bookmarkEnd w:id="20"/>
    <w:bookmarkStart w:id="21" w:name="X691c6667ba7993d5c7dd86a2c59d92b63fdee8b"/>
    <w:p>
      <w:pPr>
        <w:pStyle w:val="Heading2"/>
      </w:pPr>
      <w:r>
        <w:t xml:space="preserve">Technology, Innovation, and the Private Sector</w:t>
      </w:r>
    </w:p>
    <w:p>
      <w:pPr>
        <w:pStyle w:val="FirstParagraph"/>
      </w:pPr>
      <w:r>
        <w:t xml:space="preserve">Mwangi, J., &amp; Ochieng, P. (2021). Big Data Analytics in Nairobi’s Fintech Sector: Opportunities and Challenges. Journal of African Business, 22(3), 450-468.</w:t>
      </w:r>
    </w:p>
    <w:p>
      <w:pPr>
        <w:pStyle w:val="BodyText"/>
      </w:pPr>
      <w:r>
        <w:t xml:space="preserve">This peer-reviewed article examines the intersection of statistical science and the rapidly growing fintech industry in Nairobi, often referred to as "Silicon Savannah." The authors analyze how statisticians are increasingly employed by financial technology firms to develop risk assessment models, detect fraud, and personalize customer experiences using large datasets. The study highlights the shift from traditional statistical methods to advanced machine learning techniques within Nairobi's corporate environment. It is a vital resource for understanding the evolving skill set required for statisticians in the private sector, emphasizing the need for proficiency in programming languages and data visualization tools to thrive in Nairobi's competitive job market.</w:t>
      </w:r>
    </w:p>
    <w:p>
      <w:pPr>
        <w:pStyle w:val="BodyText"/>
      </w:pPr>
      <w:r>
        <w:t xml:space="preserve">World Bank. (2020). Digital Progress and Trends Report: Kenya Country Profile. Washington, D.C.: World Bank Group.</w:t>
      </w:r>
    </w:p>
    <w:p>
      <w:pPr>
        <w:pStyle w:val="BodyText"/>
      </w:pPr>
      <w:r>
        <w:t xml:space="preserve">This report provides a macro-level analysis of Kenya's digital infrastructure, with a significant focus on Nairobi as the epicenter of technological adoption. It discusses the implications of increased mobile penetration and internet connectivity for data collection and analysis. For statisticians in Nairobi, this document offers context on the availability of digital data sources and the potential for leveraging mobile money transaction data for economic analysis. It also addresses the digital divide, which remains a challenge even within urban areas, reminding statisticians of the need for inclusive data collection strategies that do not exclude marginalized populations in the city.</w:t>
      </w:r>
    </w:p>
    <w:bookmarkEnd w:id="21"/>
    <w:bookmarkStart w:id="22" w:name="health-environment-and-urban-challenges"/>
    <w:p>
      <w:pPr>
        <w:pStyle w:val="Heading2"/>
      </w:pPr>
      <w:r>
        <w:t xml:space="preserve">Health, Environment, and Urban Challenges</w:t>
      </w:r>
    </w:p>
    <w:p>
      <w:pPr>
        <w:pStyle w:val="FirstParagraph"/>
      </w:pPr>
      <w:r>
        <w:t xml:space="preserve">Kenya Medical Research Institute (KEMRI). (2022). Urban Health Surveillance Report: Nairobi Metropolitan Area. Nairobi: KEMRI.</w:t>
      </w:r>
    </w:p>
    <w:p>
      <w:pPr>
        <w:pStyle w:val="BodyText"/>
      </w:pPr>
      <w:r>
        <w:t xml:space="preserve">This report focuses on the application of statistical methods in monitoring public health trends within Nairobi. It details the surveillance systems used to track infectious diseases, maternal health, and non-communicable diseases in the city. The document illustrates the critical role of statisticians in interpreting health data to inform public health interventions and resource distribution. It highlights the complexities of analyzing health data in a diverse urban environment with varying levels of access to healthcare services. For statisticians specializing in biostatistics or epidemiology, this report provides practical examples of how statistical analysis directly impacts community health outcomes in Nairobi.</w:t>
      </w:r>
    </w:p>
    <w:p>
      <w:pPr>
        <w:pStyle w:val="BodyText"/>
      </w:pPr>
      <w:r>
        <w:t xml:space="preserve">Nairobi City County Government. (2023). Nairobi Climate Action Plan: Data-Driven Strategies for Resilience. Nairobi: NCCG.</w:t>
      </w:r>
    </w:p>
    <w:p>
      <w:pPr>
        <w:pStyle w:val="BodyText"/>
      </w:pPr>
      <w:r>
        <w:t xml:space="preserve">This policy document outlines the city's approach to addressing climate change through data collection and analysis. It emphasizes the need for robust statistical models to predict environmental risks, such as flooding and heatwaves, which are increasingly affecting Nairobi. The plan calls for the integration of environmental data into urban planning and disaster management strategies. For statisticians, this document highlights an emerging area of demand: environmental statistics. It underscores the importance of collaborating with urban planners and environmental scientists to develop predictive models that can help make Nairobi more resilient to climate-related challenges.</w:t>
      </w:r>
    </w:p>
    <w:bookmarkEnd w:id="22"/>
    <w:bookmarkStart w:id="23" w:name="professional-development-and-ethics"/>
    <w:p>
      <w:pPr>
        <w:pStyle w:val="Heading2"/>
      </w:pPr>
      <w:r>
        <w:t xml:space="preserve">Professional Development and Ethics</w:t>
      </w:r>
    </w:p>
    <w:p>
      <w:pPr>
        <w:pStyle w:val="FirstParagraph"/>
      </w:pPr>
      <w:r>
        <w:t xml:space="preserve">Institute of Professional Statistics Kenya (IPSK). (2021). Code of Ethics and Professional Conduct for Statisticians. Nairobi: IPSK.</w:t>
      </w:r>
    </w:p>
    <w:p>
      <w:pPr>
        <w:pStyle w:val="BodyText"/>
      </w:pPr>
      <w:r>
        <w:t xml:space="preserve">This code establishes the ethical standards and professional guidelines for statisticians practicing in Kenya. It covers issues such as data integrity, confidentiality, objectivity, and the responsible communication of statistical findings. For statisticians in Nairobi, adhering to this code is essential for maintaining professional credibility and trust. The document also outlines the continuing professional development requirements for members, encouraging statisticians to stay updated with the latest methodologies and technologies. It serves as a reference for navigating ethical dilemmas that may arise in the complex and fast-paced environment of Nairobi's data-driven industries.</w:t>
      </w:r>
    </w:p>
    <w:p>
      <w:pPr>
        <w:pStyle w:val="BodyText"/>
      </w:pPr>
      <w:r>
        <w:t xml:space="preserve">Ouma, G., &amp; Wanjiku, N. (2023). Bridging the Gap: Statistical Education and Industry Needs in Nairobi. African Journal of Mathematical Sciences, 15(2), 112-125.</w:t>
      </w:r>
    </w:p>
    <w:p>
      <w:pPr>
        <w:pStyle w:val="BodyText"/>
      </w:pPr>
      <w:r>
        <w:t xml:space="preserve">This article investigates the alignment between statistical education offered by universities in Nairobi and the practical needs of the job market. The authors identify a gap between theoretical knowledge and the practical skills required by employers, such as proficiency in data science tools and domain-specific knowledge. The study recommends curriculum reforms to better prepare students for careers as statisticians in Nairobi's dynamic economy. It is a valuable resource for educators, students, and professionals seeking to understand the current state of statistical training and the steps needed to enhance the capacity of the statistical workforce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Kenya Nairobi</dc:title>
  <dc:creator/>
  <dc:language>en</dc:language>
  <cp:keywords/>
  <dcterms:created xsi:type="dcterms:W3CDTF">2026-08-07T22:38:57Z</dcterms:created>
  <dcterms:modified xsi:type="dcterms:W3CDTF">2026-08-07T22:38:57Z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