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Moscow,</w:t>
      </w:r>
      <w:r>
        <w:t xml:space="preserve"> </w:t>
      </w:r>
      <w:r>
        <w:t xml:space="preserve">Russia</w:t>
      </w:r>
    </w:p>
    <w:bookmarkStart w:id="24" w:name="Xb1e59174802d0b11d1c8ffb56eb9244ca968d44"/>
    <w:p>
      <w:pPr>
        <w:pStyle w:val="Heading1"/>
      </w:pPr>
      <w:r>
        <w:t xml:space="preserve">Annotated Bibliography: The Role of the Statistician in Moscow, Russia</w:t>
      </w:r>
    </w:p>
    <w:p>
      <w:pPr>
        <w:pStyle w:val="FirstParagraph"/>
      </w:pPr>
      <w:r>
        <w:t xml:space="preserve">This annotated bibliography compiles essential resources regarding the profession of the statistician within the specific socio-economic and regulatory context of Moscow, Russia. The collection addresses the dual nature of statistical work in the region: the rigorous academic tradition rooted in the Moscow Center for Continuous Mathematical Education (MCCME) and the practical application of data science in the city's rapidly evolving digital economy. These sources are selected to assist professionals, researchers, and students in understanding the legal frameworks, methodological standards, and career trajectories available to statisticians in the Russian capital.</w:t>
      </w:r>
    </w:p>
    <w:bookmarkStart w:id="20" w:name="X32b86e1ba199cddb6b29fe2ae3caf35081d3863"/>
    <w:p>
      <w:pPr>
        <w:pStyle w:val="Heading2"/>
      </w:pPr>
      <w:r>
        <w:t xml:space="preserve">Regulatory Frameworks and Official Statistics</w:t>
      </w:r>
    </w:p>
    <w:p>
      <w:pPr>
        <w:pStyle w:val="FirstParagraph"/>
      </w:pPr>
      <w:r>
        <w:t xml:space="preserve">Federal State Statistics Service (Rosstat). (2023).</w:t>
      </w:r>
      <w:r>
        <w:t xml:space="preserve"> </w:t>
      </w:r>
      <w:r>
        <w:rPr>
          <w:iCs/>
          <w:i/>
        </w:rPr>
        <w:t xml:space="preserve">Methodological Recommendations for the Organization of Statistical Activities in Municipalities</w:t>
      </w:r>
      <w:r>
        <w:t xml:space="preserve">. Moscow: Rosstat Publishing House.</w:t>
      </w:r>
    </w:p>
    <w:p>
      <w:pPr>
        <w:pStyle w:val="BodyText"/>
      </w:pPr>
      <w:r>
        <w:t xml:space="preserve">This foundational document outlines the legal and methodological obligations for statisticians operating within the Russian Federation, with specific case studies relevant to Moscow's municipal districts. It details the standards for data collection, privacy compliance under Federal Law No. 152-FZ, and reporting structures. For a statistician in Moscow, this text is critical for understanding the intersection of public sector data governance and professional liability. It serves as a primary reference for those working in government agencies or consulting firms that handle official demographic and economic data.</w:t>
      </w:r>
    </w:p>
    <w:p>
      <w:pPr>
        <w:pStyle w:val="BodyText"/>
      </w:pPr>
      <w:r>
        <w:t xml:space="preserve">Keywords: Rosstat, Regulatory Compliance, Public Sector, Moscow Municipalities.</w:t>
      </w:r>
    </w:p>
    <w:p>
      <w:pPr>
        <w:pStyle w:val="BodyText"/>
      </w:pPr>
      <w:r>
        <w:t xml:space="preserve">Ministry of Digital Development, Communications and Mass Media of the Russian Federation. (2022).</w:t>
      </w:r>
      <w:r>
        <w:t xml:space="preserve"> </w:t>
      </w:r>
      <w:r>
        <w:rPr>
          <w:iCs/>
          <w:i/>
        </w:rPr>
        <w:t xml:space="preserve">National Strategy for the Development of Artificial Intelligence in the Russian Federation until 2030</w:t>
      </w:r>
      <w:r>
        <w:t xml:space="preserve">. Moscow: Government Press.</w:t>
      </w:r>
    </w:p>
    <w:p>
      <w:pPr>
        <w:pStyle w:val="BodyText"/>
      </w:pPr>
      <w:r>
        <w:t xml:space="preserve">While broader than just statistics, this strategy document is pivotal for the modern statistician in Moscow. It highlights the government's push toward data-driven decision-making and the integration of statistical modeling into AI systems. The document identifies Moscow as a primary hub for AI implementation, thereby increasing the demand for statisticians who can bridge the gap between traditional probability theory and machine learning algorithms. It provides insight into funding opportunities and strategic priorities for statistical professionals in the capital.</w:t>
      </w:r>
    </w:p>
    <w:p>
      <w:pPr>
        <w:pStyle w:val="BodyText"/>
      </w:pPr>
      <w:r>
        <w:t xml:space="preserve">Keywords: AI Strategy, Data Science, Government Policy, Moscow Tech Hub.</w:t>
      </w:r>
    </w:p>
    <w:bookmarkEnd w:id="20"/>
    <w:bookmarkStart w:id="21" w:name="Xf6e9e36c293a734120959da49b5561898a19542"/>
    <w:p>
      <w:pPr>
        <w:pStyle w:val="Heading2"/>
      </w:pPr>
      <w:r>
        <w:t xml:space="preserve">Academic Foundations and Methodological Training</w:t>
      </w:r>
    </w:p>
    <w:p>
      <w:pPr>
        <w:pStyle w:val="FirstParagraph"/>
      </w:pPr>
      <w:r>
        <w:t xml:space="preserve">Shiryaev, A. N. (2019).</w:t>
      </w:r>
      <w:r>
        <w:t xml:space="preserve"> </w:t>
      </w:r>
      <w:r>
        <w:rPr>
          <w:iCs/>
          <w:i/>
        </w:rPr>
        <w:t xml:space="preserve">Probability</w:t>
      </w:r>
      <w:r>
        <w:t xml:space="preserve"> </w:t>
      </w:r>
      <w:r>
        <w:t xml:space="preserve">(2nd ed.). Moscow: MCCME (Moscow Center for Continuous Mathematical Education).</w:t>
      </w:r>
    </w:p>
    <w:p>
      <w:pPr>
        <w:pStyle w:val="BodyText"/>
      </w:pPr>
      <w:r>
        <w:t xml:space="preserve">Andrei Shiryaev is a towering figure in Russian mathematics, and this text remains the gold standard for statistical education in Moscow. Published by MCCME, an institution deeply embedded in the Moscow academic community, this book provides the rigorous theoretical foundation required for high-level statistical work in Russia. For a statistician practicing in Moscow, familiarity with this text is often a prerequisite for employment in top-tier research institutes or financial institutions. It reflects the strong emphasis on theoretical probability that characterizes the Russian statistical tradition.</w:t>
      </w:r>
    </w:p>
    <w:p>
      <w:pPr>
        <w:pStyle w:val="BodyText"/>
      </w:pPr>
      <w:r>
        <w:t xml:space="preserve">Keywords: Probability Theory, MCCME, Academic Standards, Theoretical Statistics.</w:t>
      </w:r>
    </w:p>
    <w:p>
      <w:pPr>
        <w:pStyle w:val="BodyText"/>
      </w:pPr>
      <w:r>
        <w:t xml:space="preserve">Lando, D. (2020).</w:t>
      </w:r>
      <w:r>
        <w:t xml:space="preserve"> </w:t>
      </w:r>
      <w:r>
        <w:rPr>
          <w:iCs/>
          <w:i/>
        </w:rPr>
        <w:t xml:space="preserve">Credit Risk Modeling: Theory and Applications</w:t>
      </w:r>
      <w:r>
        <w:t xml:space="preserve">. Moscow: Higher School of Economics (HSE) Publishing House.</w:t>
      </w:r>
    </w:p>
    <w:p>
      <w:pPr>
        <w:pStyle w:val="BodyText"/>
      </w:pPr>
      <w:r>
        <w:t xml:space="preserve">Moscow is the financial center of Russia, and this publication by the Higher School of Economics addresses the critical role of statisticians in risk management. The book explores advanced statistical models used in credit scoring and financial stability analysis. It is particularly relevant for statisticians working in Moscow's banking sector, offering practical applications of stochastic processes in a Russian economic context. The text bridges the gap between abstract mathematical theory and the concrete needs of Moscow's financial markets.</w:t>
      </w:r>
    </w:p>
    <w:p>
      <w:pPr>
        <w:pStyle w:val="BodyText"/>
      </w:pPr>
      <w:r>
        <w:t xml:space="preserve">Keywords: Financial Statistics, Risk Modeling, HSE, Moscow Banking Sector.</w:t>
      </w:r>
    </w:p>
    <w:bookmarkEnd w:id="21"/>
    <w:bookmarkStart w:id="22" w:name="Xb71051c8f3edd994db9350c7ef934eee1ae8a8c"/>
    <w:p>
      <w:pPr>
        <w:pStyle w:val="Heading2"/>
      </w:pPr>
      <w:r>
        <w:t xml:space="preserve">Applied Statistics in Urban Development and Industry</w:t>
      </w:r>
    </w:p>
    <w:p>
      <w:pPr>
        <w:pStyle w:val="FirstParagraph"/>
      </w:pPr>
      <w:r>
        <w:t xml:space="preserve">Institute of Urban Economics (INEP). (2021).</w:t>
      </w:r>
      <w:r>
        <w:t xml:space="preserve"> </w:t>
      </w:r>
      <w:r>
        <w:rPr>
          <w:iCs/>
          <w:i/>
        </w:rPr>
        <w:t xml:space="preserve">Statistical Analysis of Urban Mobility and Housing Markets in Moscow</w:t>
      </w:r>
      <w:r>
        <w:t xml:space="preserve">. Moscow: INEP Reports.</w:t>
      </w:r>
    </w:p>
    <w:p>
      <w:pPr>
        <w:pStyle w:val="BodyText"/>
      </w:pPr>
      <w:r>
        <w:t xml:space="preserve">This report demonstrates the application of statistical methods to solve complex urban problems in Moscow. It utilizes large-scale data sets to analyze traffic patterns, housing affordability, and demographic shifts within the city. For statisticians interested in urban planning or public policy, this document serves as a case study in how statistical insights drive municipal decision-making in one of the world's largest cities. It highlights the growing importance of spatial statistics and big data analytics in Moscow's development strategy.</w:t>
      </w:r>
    </w:p>
    <w:p>
      <w:pPr>
        <w:pStyle w:val="BodyText"/>
      </w:pPr>
      <w:r>
        <w:t xml:space="preserve">Keywords: Urban Economics, Spatial Statistics, Moscow Infrastructure, Data Analytics.</w:t>
      </w:r>
    </w:p>
    <w:p>
      <w:pPr>
        <w:pStyle w:val="BodyText"/>
      </w:pPr>
      <w:r>
        <w:t xml:space="preserve">Gubenko, V. (2022).</w:t>
      </w:r>
      <w:r>
        <w:t xml:space="preserve"> </w:t>
      </w:r>
      <w:r>
        <w:rPr>
          <w:iCs/>
          <w:i/>
        </w:rPr>
        <w:t xml:space="preserve">Big Data in Russian Industry: Challenges and Opportunities</w:t>
      </w:r>
      <w:r>
        <w:t xml:space="preserve">. Moscow: Journal of Statistical Research and Practice.</w:t>
      </w:r>
    </w:p>
    <w:p>
      <w:pPr>
        <w:pStyle w:val="BodyText"/>
      </w:pPr>
      <w:r>
        <w:t xml:space="preserve">This article examines the transition of traditional industries in the Moscow region toward data-centric operations. It discusses the specific challenges statisticians face when implementing big data solutions in legacy industrial environments, including data quality issues and organizational resistance. The author provides a roadmap for statisticians to position themselves as key strategic assets in industrial modernization projects. It is a valuable resource for understanding the practical, non-academic side of the statistician's role in Moscow's industrial landscape.</w:t>
      </w:r>
    </w:p>
    <w:p>
      <w:pPr>
        <w:pStyle w:val="BodyText"/>
      </w:pPr>
      <w:r>
        <w:t xml:space="preserve">Keywords: Big Data, Industrial Statistics, Moscow Region, Digital Transformation.</w:t>
      </w:r>
    </w:p>
    <w:bookmarkEnd w:id="22"/>
    <w:bookmarkStart w:id="23" w:name="professional-development-and-ethics"/>
    <w:p>
      <w:pPr>
        <w:pStyle w:val="Heading2"/>
      </w:pPr>
      <w:r>
        <w:t xml:space="preserve">Professional Development and Ethics</w:t>
      </w:r>
    </w:p>
    <w:p>
      <w:pPr>
        <w:pStyle w:val="FirstParagraph"/>
      </w:pPr>
      <w:r>
        <w:t xml:space="preserve">Russian Statistical Society. (2023).</w:t>
      </w:r>
      <w:r>
        <w:t xml:space="preserve"> </w:t>
      </w:r>
      <w:r>
        <w:rPr>
          <w:iCs/>
          <w:i/>
        </w:rPr>
        <w:t xml:space="preserve">Code of Ethics for Professional Statisticians in the Russian Federation</w:t>
      </w:r>
      <w:r>
        <w:t xml:space="preserve">. Moscow: RSS Publications.</w:t>
      </w:r>
    </w:p>
    <w:p>
      <w:pPr>
        <w:pStyle w:val="BodyText"/>
      </w:pPr>
      <w:r>
        <w:t xml:space="preserve">As the profession evolves, ethical considerations become paramount. This code, developed by the Russian Statistical Society, outlines the professional standards expected of statisticians in Moscow and across the country. It addresses issues of data integrity, confidentiality, and the responsible interpretation of statistical results. For any statistician seeking to establish a reputable career in Moscow, adherence to this code is essential. It also provides a framework for resolving ethical dilemmas that may arise in both public and private sector engagements.</w:t>
      </w:r>
    </w:p>
    <w:p>
      <w:pPr>
        <w:pStyle w:val="BodyText"/>
      </w:pPr>
      <w:r>
        <w:t xml:space="preserve">Keywords: Professional Ethics, Russian Statistical Society, Data Integrity, Career Standards.</w:t>
      </w:r>
    </w:p>
    <w:p>
      <w:pPr>
        <w:pStyle w:val="BodyText"/>
      </w:pPr>
      <w:r>
        <w:t xml:space="preserve">Smirnov, K. (2021).</w:t>
      </w:r>
      <w:r>
        <w:t xml:space="preserve"> </w:t>
      </w:r>
      <w:r>
        <w:rPr>
          <w:iCs/>
          <w:i/>
        </w:rPr>
        <w:t xml:space="preserve">Career Pathways for Data Scientists and Statisticians in Moscow: A Market Analysis</w:t>
      </w:r>
      <w:r>
        <w:t xml:space="preserve">. Moscow: HR Analytics Review.</w:t>
      </w:r>
    </w:p>
    <w:p>
      <w:pPr>
        <w:pStyle w:val="BodyText"/>
      </w:pPr>
      <w:r>
        <w:t xml:space="preserve">This market analysis provides a comprehensive overview of the employment landscape for statisticians in Moscow. It details salary expectations, required skill sets, and the most in-demand sectors, including fintech, e-commerce, and government services. The report highlights the increasing preference for candidates with strong programming skills (Python, R) alongside traditional statistical knowledge. It is an indispensable resource for students and professionals planning their career trajectory within the Moscow job market.</w:t>
      </w:r>
    </w:p>
    <w:p>
      <w:pPr>
        <w:pStyle w:val="BodyText"/>
      </w:pPr>
      <w:r>
        <w:t xml:space="preserve">Keywords: Job Market, Career Planning, Salary Trends, Moscow Employment.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Moscow, Russia</dc:title>
  <dc:creator/>
  <dc:language>en</dc:language>
  <cp:keywords/>
  <dcterms:created xsi:type="dcterms:W3CDTF">2026-08-07T19:56:42Z</dcterms:created>
  <dcterms:modified xsi:type="dcterms:W3CDTF">2026-08-07T19:56:42Z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