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annotated-bibliography"/>
    <w:p>
      <w:pPr>
        <w:pStyle w:val="Heading1"/>
      </w:pPr>
      <w:r>
        <w:t xml:space="preserve">Annotated Bibliography</w:t>
      </w:r>
    </w:p>
    <w:bookmarkStart w:id="20" w:name="X5b3f13bc3e6a3bc105640654b4043de4ae399d8"/>
    <w:p>
      <w:pPr>
        <w:pStyle w:val="Heading2"/>
      </w:pPr>
      <w:r>
        <w:t xml:space="preserve">The Role of the Statistician in Colombo, Sri Lanka</w:t>
      </w:r>
    </w:p>
    <w:bookmarkEnd w:id="20"/>
    <w:bookmarkEnd w:id="21"/>
    <w:p>
      <w:pPr>
        <w:pStyle w:val="FirstParagraph"/>
      </w:pPr>
      <w:r>
        <w:t xml:space="preserve">The following annotated bibliography explores the critical role of the statistician within the economic and social framework of Colombo, Sri Lanka. As the commercial capital and the primary hub for government administration, Colombo serves as the epicenter for data collection, analysis, and policy formulation in the nation. The documents selected below highlight the intersection of statistical science, public policy, and economic development, specifically focusing on the Department of Census and Statistics (DCS) and the broader implications of data literacy in the Sri Lankan context.</w:t>
      </w:r>
    </w:p>
    <w:p>
      <w:pPr>
        <w:pStyle w:val="BodyText"/>
      </w:pPr>
      <w:r>
        <w:t xml:space="preserve">Department of Census and Statistics, Sri Lanka. (2023).</w:t>
      </w:r>
      <w:r>
        <w:t xml:space="preserve"> </w:t>
      </w:r>
      <w:r>
        <w:rPr>
          <w:iCs/>
          <w:i/>
        </w:rPr>
        <w:t xml:space="preserve">Annual Report 2022: Statistical Operations and National Development.</w:t>
      </w:r>
      <w:r>
        <w:t xml:space="preserve"> </w:t>
      </w:r>
      <w:r>
        <w:t xml:space="preserve">Colombo: Government of Sri Lanka.</w:t>
      </w:r>
    </w:p>
    <w:p>
      <w:pPr>
        <w:pStyle w:val="BodyText"/>
      </w:pPr>
      <w:r>
        <w:t xml:space="preserve">This official government publication provides a comprehensive overview of the activities undertaken by the Department of Census and Statistics (DCS) in Colombo. It details the methodologies used for the latest population census and labor force surveys. For a statistician working in Colombo, this document is foundational, as it outlines the regulatory framework and ethical standards governing data collection in Sri Lanka. The report emphasizes the transition from manual data entry to automated systems, a crucial shift for modernizing the statistical infrastructure of the capital. It serves as a primary reference for understanding how national indicators are derived and utilized by policymakers in the Colombo district.</w:t>
      </w:r>
    </w:p>
    <w:p>
      <w:pPr>
        <w:pStyle w:val="BodyText"/>
      </w:pPr>
      <w:r>
        <w:t xml:space="preserve">Central Bank of Sri Lanka. (2023).</w:t>
      </w:r>
      <w:r>
        <w:t xml:space="preserve"> </w:t>
      </w:r>
      <w:r>
        <w:rPr>
          <w:iCs/>
          <w:i/>
        </w:rPr>
        <w:t xml:space="preserve">Monetary Policy Report: Inflation Dynamics and Economic Indicators.</w:t>
      </w:r>
      <w:r>
        <w:t xml:space="preserve"> </w:t>
      </w:r>
      <w:r>
        <w:t xml:space="preserve">Colombo: CBSL Publications.</w:t>
      </w:r>
    </w:p>
    <w:p>
      <w:pPr>
        <w:pStyle w:val="BodyText"/>
      </w:pPr>
      <w:r>
        <w:t xml:space="preserve">The Central Bank of Sri Lanka (CBSL), headquartered in Colombo, relies heavily on statistical analysis to manage the nation's monetary policy. This report illustrates the practical application of statistics in stabilizing the Sri Lankan Rupee and controlling inflation. It demonstrates how statisticians collaborate with economists to interpret complex datasets regarding consumer price indices and foreign exchange reserves. This source is vital for understanding the high-stakes environment in which statisticians in Colombo operate, where accurate data modeling directly influences the financial well-being of the country. It highlights the necessity for precision and real-time data processing in the capital's financial sector.</w:t>
      </w:r>
    </w:p>
    <w:p>
      <w:pPr>
        <w:pStyle w:val="BodyText"/>
      </w:pPr>
      <w:r>
        <w:t xml:space="preserve">Perera, K., &amp; Silva, N. (2021).</w:t>
      </w:r>
      <w:r>
        <w:t xml:space="preserve"> </w:t>
      </w:r>
      <w:r>
        <w:rPr>
          <w:iCs/>
          <w:i/>
        </w:rPr>
        <w:t xml:space="preserve">Urbanization and Data Management: Challenges for Statisticians in Colombo.</w:t>
      </w:r>
      <w:r>
        <w:t xml:space="preserve"> </w:t>
      </w:r>
      <w:r>
        <w:t xml:space="preserve">Journal of South Asian Development, 15(2), 112-130.</w:t>
      </w:r>
    </w:p>
    <w:p>
      <w:pPr>
        <w:pStyle w:val="BodyText"/>
      </w:pPr>
      <w:r>
        <w:t xml:space="preserve">This academic article addresses the specific challenges faced by statisticians in managing data within a rapidly urbanizing environment like Colombo. The authors discuss the difficulties in tracking informal settlements and the gig economy, which are prevalent in the Colombo district. The paper argues that traditional census methods are insufficient for capturing the dynamic nature of the city's population. It provides a critical perspective on the need for innovative statistical techniques and geospatial analysis tools. For a statistician in Sri Lanka, this text offers valuable insights into the limitations of current methodologies and suggests pathways for integrating modern technology into urban planning and resource allocation.</w:t>
      </w:r>
    </w:p>
    <w:p>
      <w:pPr>
        <w:pStyle w:val="BodyText"/>
      </w:pPr>
      <w:r>
        <w:t xml:space="preserve">World Bank. (2022).</w:t>
      </w:r>
      <w:r>
        <w:t xml:space="preserve"> </w:t>
      </w:r>
      <w:r>
        <w:rPr>
          <w:iCs/>
          <w:i/>
        </w:rPr>
        <w:t xml:space="preserve">Sri Lanka Development Update: The Role of Data in Post-Crisis Recovery.</w:t>
      </w:r>
      <w:r>
        <w:t xml:space="preserve"> </w:t>
      </w:r>
      <w:r>
        <w:t xml:space="preserve">Washington, DC: World Bank Group.</w:t>
      </w:r>
    </w:p>
    <w:p>
      <w:pPr>
        <w:pStyle w:val="BodyText"/>
      </w:pPr>
      <w:r>
        <w:t xml:space="preserve">While an international publication, this report focuses extensively on the data infrastructure in Colombo as the nerve center of Sri Lanka's economic recovery. It evaluates the capacity of local statisticians to provide the granular data required by international financial institutions. The document underscores the importance of data transparency and the role of the statistician as a bridge between local realities and global economic expectations. It is particularly relevant for professionals in Colombo who are involved in international development projects, highlighting the need for robust statistical frameworks to attract foreign investment and aid.</w:t>
      </w:r>
    </w:p>
    <w:p>
      <w:pPr>
        <w:pStyle w:val="BodyText"/>
      </w:pPr>
      <w:r>
        <w:t xml:space="preserve">University of Colombo. (2020).</w:t>
      </w:r>
      <w:r>
        <w:t xml:space="preserve"> </w:t>
      </w:r>
      <w:r>
        <w:rPr>
          <w:iCs/>
          <w:i/>
        </w:rPr>
        <w:t xml:space="preserve">Curriculum Review: Department of Statistics and Operational Research.</w:t>
      </w:r>
      <w:r>
        <w:t xml:space="preserve"> </w:t>
      </w:r>
      <w:r>
        <w:t xml:space="preserve">Colombo: University of Colombo Press.</w:t>
      </w:r>
    </w:p>
    <w:p>
      <w:pPr>
        <w:pStyle w:val="BodyText"/>
      </w:pPr>
      <w:r>
        <w:t xml:space="preserve">This document outlines the educational standards and curriculum for training statisticians in Sri Lanka. As the premier institution for higher learning in Colombo, the University of Colombo sets the benchmark for statistical education in the country. The review emphasizes the integration of computer science and data analytics into traditional statistical training. This is crucial for understanding the skill set required of a modern statistician in Colombo. It reflects the industry's demand for professionals who are not only proficient in mathematical theory but also capable of handling big data and programming languages essential for the tech-driven economy of the capital.</w:t>
      </w:r>
    </w:p>
    <w:p>
      <w:pPr>
        <w:pStyle w:val="BodyText"/>
      </w:pPr>
      <w:r>
        <w:t xml:space="preserve">Fernando, R. (2019).</w:t>
      </w:r>
      <w:r>
        <w:t xml:space="preserve"> </w:t>
      </w:r>
      <w:r>
        <w:rPr>
          <w:iCs/>
          <w:i/>
        </w:rPr>
        <w:t xml:space="preserve">Health Statistics in Sri Lanka: A Colombo-Centric Analysis.</w:t>
      </w:r>
      <w:r>
        <w:t xml:space="preserve"> </w:t>
      </w:r>
      <w:r>
        <w:t xml:space="preserve">Sri Lanka Journal of Public Health, 50(3), 45-58.</w:t>
      </w:r>
    </w:p>
    <w:p>
      <w:pPr>
        <w:pStyle w:val="BodyText"/>
      </w:pPr>
      <w:r>
        <w:t xml:space="preserve">This journal article focuses on the application of statistics in the healthcare sector, specifically within the Colombo district. It analyzes the reliability of health data collected from major hospitals in the capital and its impact on public health policy. The author highlights the role of the statistician in identifying disease outbreaks and managing hospital resources efficiently. This source is essential for statisticians interested in the public health domain, demonstrating how data analysis can lead to tangible improvements in healthcare delivery in a densely populated urban area like Colombo.</w:t>
      </w:r>
    </w:p>
    <w:p>
      <w:pPr>
        <w:pStyle w:val="BodyText"/>
      </w:pPr>
      <w:r>
        <w:t xml:space="preserve">Institute of Chartered Secretaries and Administrators of Sri Lanka. (2023).</w:t>
      </w:r>
      <w:r>
        <w:t xml:space="preserve"> </w:t>
      </w:r>
      <w:r>
        <w:rPr>
          <w:iCs/>
          <w:i/>
        </w:rPr>
        <w:t xml:space="preserve">Corporate Governance and Data Integrity in Colombo Listed Companies.</w:t>
      </w:r>
      <w:r>
        <w:t xml:space="preserve"> </w:t>
      </w:r>
      <w:r>
        <w:t xml:space="preserve">Colombo: ICSA Sri Lanka.</w:t>
      </w:r>
    </w:p>
    <w:p>
      <w:pPr>
        <w:pStyle w:val="BodyText"/>
      </w:pPr>
      <w:r>
        <w:t xml:space="preserve">This report examines the role of statistical integrity in the corporate sector of Colombo. It discusses how listed companies on the Colombo Stock Exchange utilize statistical data for reporting and governance. The document emphasizes the ethical responsibilities of statisticians working in the private sector to ensure data accuracy and prevent manipulation. It provides a perspective on the commercial application of statistics, showing how the profession extends beyond government and academia into the corporate heart of Sri Lanka. It is a key resource for understanding the regulatory environment for data professionals in the capital's business district.</w:t>
      </w:r>
    </w:p>
    <w:p>
      <w:pPr>
        <w:pStyle w:val="BodyText"/>
      </w:pPr>
      <w:r>
        <w:t xml:space="preserve">Document generated for educational and professional reference purposes regarding the statistical profession in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Colombo, Sri Lanka</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