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X8c6ff3226fe6484f47eb8d98a22b49ea42a464c"/>
    <w:p>
      <w:pPr>
        <w:pStyle w:val="Heading1"/>
      </w:pPr>
      <w:r>
        <w:t xml:space="preserve">Annotated Bibliography: The Role of the Statistician in Abu Dhabi</w:t>
      </w:r>
    </w:p>
    <w:bookmarkStart w:id="20" w:name="Xb6127e7c3f66a8f9624abb38e95d33f4c698cc9"/>
    <w:p>
      <w:pPr>
        <w:pStyle w:val="Heading2"/>
      </w:pPr>
      <w:r>
        <w:t xml:space="preserve">Contextualizing Data Science and Statistical Analysis within the United Arab Emirates</w:t>
      </w:r>
    </w:p>
    <w:bookmarkEnd w:id="20"/>
    <w:bookmarkEnd w:id="21"/>
    <w:p>
      <w:pPr>
        <w:pStyle w:val="FirstParagraph"/>
      </w:pPr>
      <w:r>
        <w:t xml:space="preserve">The following annotated bibliography compiles essential literature regarding the profession of the</w:t>
      </w:r>
      <w:r>
        <w:t xml:space="preserve"> </w:t>
      </w:r>
      <w:r>
        <w:t xml:space="preserve">Statistician</w:t>
      </w:r>
      <w:r>
        <w:t xml:space="preserve"> </w:t>
      </w:r>
      <w:r>
        <w:t xml:space="preserve">within the specific socio-economic and governmental context of</w:t>
      </w:r>
      <w:r>
        <w:t xml:space="preserve"> </w:t>
      </w:r>
      <w:r>
        <w:t xml:space="preserve">Abu Dhabi</w:t>
      </w:r>
      <w:r>
        <w:t xml:space="preserve">,</w:t>
      </w:r>
      <w:r>
        <w:t xml:space="preserve"> </w:t>
      </w:r>
      <w:r>
        <w:t xml:space="preserve">United Arab Emirates</w:t>
      </w:r>
      <w:r>
        <w:t xml:space="preserve">. As the UAE accelerates its transition toward a knowledge-based economy through initiatives such as the Abu Dhabi Economic Vision 2030 and the National AI Strategy 2031, the demand for rigorous statistical analysis has become paramount. This collection highlights resources that address the intersection of statistical methodology, public policy, and economic diversification in the region.</w:t>
      </w:r>
    </w:p>
    <w:p>
      <w:pPr>
        <w:pStyle w:val="BodyText"/>
      </w:pPr>
      <w:r>
        <w:t xml:space="preserve">Abu Dhabi Statistics Center (ADSC). (2023).</w:t>
      </w:r>
      <w:r>
        <w:t xml:space="preserve"> </w:t>
      </w:r>
      <w:r>
        <w:rPr>
          <w:iCs/>
          <w:i/>
        </w:rPr>
        <w:t xml:space="preserve">Abu Dhabi Statistical Yearbook 2023: Economic and Social Indicators</w:t>
      </w:r>
      <w:r>
        <w:t xml:space="preserve">. Abu Dhabi, UAE: Government of Abu Dhabi.</w:t>
      </w:r>
    </w:p>
    <w:p>
      <w:pPr>
        <w:pStyle w:val="BodyText"/>
      </w:pPr>
      <w:r>
        <w:t xml:space="preserve">This comprehensive annual publication serves as the primary reference for any</w:t>
      </w:r>
      <w:r>
        <w:t xml:space="preserve"> </w:t>
      </w:r>
      <w:r>
        <w:t xml:space="preserve">Statistician</w:t>
      </w:r>
      <w:r>
        <w:t xml:space="preserve"> </w:t>
      </w:r>
      <w:r>
        <w:t xml:space="preserve">operating within the capital. It aggregates vast datasets covering demographics, labor markets, health, and education across the emirate. For professionals in</w:t>
      </w:r>
      <w:r>
        <w:t xml:space="preserve"> </w:t>
      </w:r>
      <w:r>
        <w:t xml:space="preserve">Abu Dhabi</w:t>
      </w:r>
      <w:r>
        <w:t xml:space="preserve">, this document is critical for understanding the baseline data required for evidence-based policy making. The yearbook illustrates how the government utilizes statistical rigor to monitor progress toward the Abu Dhabi Economic Vision 2030. It provides the raw material necessary for statisticians to perform trend analysis and forecasting, making it an indispensable tool for both public sector analysts and private sector consultants in the UAE.</w:t>
      </w:r>
    </w:p>
    <w:p>
      <w:pPr>
        <w:pStyle w:val="BodyText"/>
      </w:pPr>
      <w:r>
        <w:t xml:space="preserve">Al-Mansoori, S., &amp; Al-Kaabi, M. (2022). "Data-Driven Governance: The Evolution of Statistical Practices in the UAE Public Sector."</w:t>
      </w:r>
      <w:r>
        <w:t xml:space="preserve"> </w:t>
      </w:r>
      <w:r>
        <w:rPr>
          <w:iCs/>
          <w:i/>
        </w:rPr>
        <w:t xml:space="preserve">Journal of Middle Eastern Public Administration</w:t>
      </w:r>
      <w:r>
        <w:t xml:space="preserve">, 15(3), 45-62.</w:t>
      </w:r>
    </w:p>
    <w:p>
      <w:pPr>
        <w:pStyle w:val="BodyText"/>
      </w:pPr>
      <w:r>
        <w:t xml:space="preserve">This academic article explores the transformation of the civil service in the</w:t>
      </w:r>
      <w:r>
        <w:t xml:space="preserve"> </w:t>
      </w:r>
      <w:r>
        <w:t xml:space="preserve">United Arab Emirates</w:t>
      </w:r>
      <w:r>
        <w:t xml:space="preserve"> </w:t>
      </w:r>
      <w:r>
        <w:t xml:space="preserve">from intuition-based decision-making to data-centric governance. It specifically highlights the increasing reliance on the</w:t>
      </w:r>
      <w:r>
        <w:t xml:space="preserve"> </w:t>
      </w:r>
      <w:r>
        <w:t xml:space="preserve">Statistician</w:t>
      </w:r>
      <w:r>
        <w:t xml:space="preserve"> </w:t>
      </w:r>
      <w:r>
        <w:t xml:space="preserve">within federal and local government entities in</w:t>
      </w:r>
      <w:r>
        <w:t xml:space="preserve"> </w:t>
      </w:r>
      <w:r>
        <w:t xml:space="preserve">Abu Dhabi</w:t>
      </w:r>
      <w:r>
        <w:t xml:space="preserve">. The authors analyze case studies where statistical modeling was used to optimize healthcare resource allocation and urban planning. This source is vital for understanding the professional expectations placed on statisticians in the region, emphasizing the need for not only technical proficiency but also the ability to communicate complex data insights to government stakeholders.</w:t>
      </w:r>
    </w:p>
    <w:p>
      <w:pPr>
        <w:pStyle w:val="BodyText"/>
      </w:pPr>
      <w:r>
        <w:t xml:space="preserve">Department of Economic Development (DED) Abu Dhabi. (2023).</w:t>
      </w:r>
      <w:r>
        <w:t xml:space="preserve"> </w:t>
      </w:r>
      <w:r>
        <w:rPr>
          <w:iCs/>
          <w:i/>
        </w:rPr>
        <w:t xml:space="preserve">Abu Dhabi Economic Profile: Sectoral Analysis and Future Outlook</w:t>
      </w:r>
      <w:r>
        <w:t xml:space="preserve">. Abu Dhabi, UAE: DED Publications.</w:t>
      </w:r>
    </w:p>
    <w:p>
      <w:pPr>
        <w:pStyle w:val="BodyText"/>
      </w:pPr>
      <w:r>
        <w:t xml:space="preserve">Focusing on the non-oil sectors, this report is a key resource for statisticians specializing in economic forecasting and market research. It details the statistical methodologies used to track the growth of tourism, logistics, and technology in</w:t>
      </w:r>
      <w:r>
        <w:t xml:space="preserve"> </w:t>
      </w:r>
      <w:r>
        <w:t xml:space="preserve">Abu Dhabi</w:t>
      </w:r>
      <w:r>
        <w:t xml:space="preserve">. The document underscores the role of the</w:t>
      </w:r>
      <w:r>
        <w:t xml:space="preserve"> </w:t>
      </w:r>
      <w:r>
        <w:t xml:space="preserve">Statistician</w:t>
      </w:r>
      <w:r>
        <w:t xml:space="preserve"> </w:t>
      </w:r>
      <w:r>
        <w:t xml:space="preserve">in identifying emerging market trends that support the UAE's diversification strategy. It provides a practical framework for applying econometric models to real-world economic data within the emirate, making it highly relevant for professionals working in financial institutions or consulting firms in the region.</w:t>
      </w:r>
    </w:p>
    <w:p>
      <w:pPr>
        <w:pStyle w:val="BodyText"/>
      </w:pPr>
      <w:r>
        <w:t xml:space="preserve">Federal Competitiveness and Statistics Centre (FCSC). (2022).</w:t>
      </w:r>
      <w:r>
        <w:t xml:space="preserve"> </w:t>
      </w:r>
      <w:r>
        <w:rPr>
          <w:iCs/>
          <w:i/>
        </w:rPr>
        <w:t xml:space="preserve">National Strategy for Statistics 2021-2025</w:t>
      </w:r>
      <w:r>
        <w:t xml:space="preserve">. Abu Dhabi, UAE: Government of the UAE.</w:t>
      </w:r>
    </w:p>
    <w:p>
      <w:pPr>
        <w:pStyle w:val="BodyText"/>
      </w:pPr>
      <w:r>
        <w:t xml:space="preserve">This strategic document outlines the national roadmap for improving the quality, accessibility, and timeliness of statistical data across the</w:t>
      </w:r>
      <w:r>
        <w:t xml:space="preserve"> </w:t>
      </w:r>
      <w:r>
        <w:t xml:space="preserve">United Arab Emirates</w:t>
      </w:r>
      <w:r>
        <w:t xml:space="preserve">. For the</w:t>
      </w:r>
      <w:r>
        <w:t xml:space="preserve"> </w:t>
      </w:r>
      <w:r>
        <w:t xml:space="preserve">Statistician</w:t>
      </w:r>
      <w:r>
        <w:t xml:space="preserve"> </w:t>
      </w:r>
      <w:r>
        <w:t xml:space="preserve">in</w:t>
      </w:r>
      <w:r>
        <w:t xml:space="preserve"> </w:t>
      </w:r>
      <w:r>
        <w:t xml:space="preserve">Abu Dhabi</w:t>
      </w:r>
      <w:r>
        <w:t xml:space="preserve">, this is a foundational text that defines the regulatory and ethical standards of the profession. It emphasizes the integration of big data and artificial intelligence into traditional statistical workflows. The strategy highlights the government's commitment to building a robust statistical infrastructure, thereby creating a clear career pathway and professional mandate for statisticians aiming to contribute to national development goals.</w:t>
      </w:r>
    </w:p>
    <w:p>
      <w:pPr>
        <w:pStyle w:val="BodyText"/>
      </w:pPr>
      <w:r>
        <w:t xml:space="preserve">Khalaf, A. (2021). "Big Data Analytics in Smart Cities: The Case of Masdar City, Abu Dhabi."</w:t>
      </w:r>
      <w:r>
        <w:t xml:space="preserve"> </w:t>
      </w:r>
      <w:r>
        <w:rPr>
          <w:iCs/>
          <w:i/>
        </w:rPr>
        <w:t xml:space="preserve">International Journal of Urban Data Science</w:t>
      </w:r>
      <w:r>
        <w:t xml:space="preserve">, 8(2), 112-129.</w:t>
      </w:r>
    </w:p>
    <w:p>
      <w:pPr>
        <w:pStyle w:val="BodyText"/>
      </w:pPr>
      <w:r>
        <w:t xml:space="preserve">This paper examines the application of advanced statistical techniques in the context of smart city development, using Masdar City in</w:t>
      </w:r>
      <w:r>
        <w:t xml:space="preserve"> </w:t>
      </w:r>
      <w:r>
        <w:t xml:space="preserve">Abu Dhabi</w:t>
      </w:r>
      <w:r>
        <w:t xml:space="preserve"> </w:t>
      </w:r>
      <w:r>
        <w:t xml:space="preserve">as a primary case study. It is particularly relevant for the</w:t>
      </w:r>
      <w:r>
        <w:t xml:space="preserve"> </w:t>
      </w:r>
      <w:r>
        <w:t xml:space="preserve">Statistician</w:t>
      </w:r>
      <w:r>
        <w:t xml:space="preserve"> </w:t>
      </w:r>
      <w:r>
        <w:t xml:space="preserve">interested in environmental data, energy consumption patterns, and urban mobility. The article demonstrates how statistical analysis is pivotal in achieving sustainability targets set by the UAE government. It bridges the gap between theoretical statistics and practical application in one of the world's most ambitious urban projects, offering insights into the specialized skills required for statisticians working in the technology and sustainability sectors of the UAE.</w:t>
      </w:r>
    </w:p>
    <w:p>
      <w:pPr>
        <w:pStyle w:val="BodyText"/>
      </w:pPr>
      <w:r>
        <w:t xml:space="preserve">World Bank. (2023).</w:t>
      </w:r>
      <w:r>
        <w:t xml:space="preserve"> </w:t>
      </w:r>
      <w:r>
        <w:rPr>
          <w:iCs/>
          <w:i/>
        </w:rPr>
        <w:t xml:space="preserve">UAE Economic Monitor: Navigating the Post-Pandemic Landscape</w:t>
      </w:r>
      <w:r>
        <w:t xml:space="preserve">. Washington, DC: World Bank Group.</w:t>
      </w:r>
    </w:p>
    <w:p>
      <w:pPr>
        <w:pStyle w:val="BodyText"/>
      </w:pPr>
      <w:r>
        <w:t xml:space="preserve">While an international publication, this report is essential reading for any</w:t>
      </w:r>
      <w:r>
        <w:t xml:space="preserve"> </w:t>
      </w:r>
      <w:r>
        <w:t xml:space="preserve">Statistician</w:t>
      </w:r>
      <w:r>
        <w:t xml:space="preserve"> </w:t>
      </w:r>
      <w:r>
        <w:t xml:space="preserve">working in the</w:t>
      </w:r>
      <w:r>
        <w:t xml:space="preserve"> </w:t>
      </w:r>
      <w:r>
        <w:t xml:space="preserve">United Arab Emirates</w:t>
      </w:r>
      <w:r>
        <w:t xml:space="preserve">. It provides an external, comparative perspective on the economic data generated within</w:t>
      </w:r>
      <w:r>
        <w:t xml:space="preserve"> </w:t>
      </w:r>
      <w:r>
        <w:t xml:space="preserve">Abu Dhabi</w:t>
      </w:r>
      <w:r>
        <w:t xml:space="preserve"> </w:t>
      </w:r>
      <w:r>
        <w:t xml:space="preserve">and the wider federation. The report utilizes sophisticated statistical models to assess the impact of global economic shocks on the UAE's GDP and employment rates. For local professionals, this source offers a benchmark for validating domestic data and understanding how international statistical standards are applied to the UAE's unique economic structure. It is crucial for statisticians involved in macroeconomic analysis and policy advisory roles.</w:t>
      </w:r>
    </w:p>
    <w:p>
      <w:pPr>
        <w:pStyle w:val="BodyText"/>
      </w:pPr>
      <w:r>
        <w:t xml:space="preserve">Al-Hinai, N., &amp; Smith, J. (2020). "Healthcare Statistics and Epidemiology in the Gulf Region: Challenges and Opportunities."</w:t>
      </w:r>
      <w:r>
        <w:t xml:space="preserve"> </w:t>
      </w:r>
      <w:r>
        <w:rPr>
          <w:iCs/>
          <w:i/>
        </w:rPr>
        <w:t xml:space="preserve">Gulf Medical Journal</w:t>
      </w:r>
      <w:r>
        <w:t xml:space="preserve">, 12(4), 201-215.</w:t>
      </w:r>
    </w:p>
    <w:p>
      <w:pPr>
        <w:pStyle w:val="BodyText"/>
      </w:pPr>
      <w:r>
        <w:t xml:space="preserve">This article addresses the critical role of the</w:t>
      </w:r>
      <w:r>
        <w:t xml:space="preserve"> </w:t>
      </w:r>
      <w:r>
        <w:t xml:space="preserve">Statistician</w:t>
      </w:r>
      <w:r>
        <w:t xml:space="preserve"> </w:t>
      </w:r>
      <w:r>
        <w:t xml:space="preserve">in the healthcare sector, with specific references to the health infrastructure in</w:t>
      </w:r>
      <w:r>
        <w:t xml:space="preserve"> </w:t>
      </w:r>
      <w:r>
        <w:t xml:space="preserve">Abu Dhabi</w:t>
      </w:r>
      <w:r>
        <w:t xml:space="preserve">. It discusses the statistical challenges involved in tracking public health trends, managing hospital resources, and conducting clinical trials within the UAE. The authors highlight the increasing demand for biostatisticians in the region as the government invests heavily in medical research and wellness initiatives. This resource is invaluable for statisticians specializing in health data, providing context on the regulatory environment and the ethical considerations specific to medical statistics in the Middle East.</w:t>
      </w:r>
    </w:p>
    <w:p>
      <w:pPr>
        <w:pStyle w:val="BodyText"/>
      </w:pPr>
      <w:r>
        <w:t xml:space="preserve">UAE Ministry of Artificial Intelligence. (2021).</w:t>
      </w:r>
      <w:r>
        <w:t xml:space="preserve"> </w:t>
      </w:r>
      <w:r>
        <w:rPr>
          <w:iCs/>
          <w:i/>
        </w:rPr>
        <w:t xml:space="preserve">National AI Strategy 2031: Implementation Framework</w:t>
      </w:r>
      <w:r>
        <w:t xml:space="preserve">. Abu Dhabi, UAE: Government of the UAE.</w:t>
      </w:r>
    </w:p>
    <w:p>
      <w:pPr>
        <w:pStyle w:val="BodyText"/>
      </w:pPr>
      <w:r>
        <w:t xml:space="preserve">Although focused on artificial intelligence, this document is fundamental for the modern</w:t>
      </w:r>
      <w:r>
        <w:t xml:space="preserve"> </w:t>
      </w:r>
      <w:r>
        <w:t xml:space="preserve">Statistician</w:t>
      </w:r>
      <w:r>
        <w:t xml:space="preserve"> </w:t>
      </w:r>
      <w:r>
        <w:t xml:space="preserve">in</w:t>
      </w:r>
      <w:r>
        <w:t xml:space="preserve"> </w:t>
      </w:r>
      <w:r>
        <w:t xml:space="preserve">Abu Dhabi</w:t>
      </w:r>
      <w:r>
        <w:t xml:space="preserve">. It outlines the government's vision for integrating AI into all sectors of the economy, a process that is inherently dependent on high-quality statistical data. The framework emphasizes the need for statisticians to collaborate with data scientists to ensure that AI models are built on robust, unbiased datasets. For professionals in the</w:t>
      </w:r>
      <w:r>
        <w:t xml:space="preserve"> </w:t>
      </w:r>
      <w:r>
        <w:t xml:space="preserve">United Arab Emirates</w:t>
      </w:r>
      <w:r>
        <w:t xml:space="preserve">, this document signals a shift in the profession, requiring statisticians to upskill in machine learning and predictive analytics to remain relevant in the rapidly evolving digital landscape of the emirate.</w:t>
      </w:r>
    </w:p>
    <w:p>
      <w:pPr>
        <w:pStyle w:val="BodyText"/>
      </w:pPr>
      <w:r>
        <w:t xml:space="preserve">© 2023 Annotated Bibliography Resource. Prepared for professional reference in Abu Dhabi, UAE.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Abu Dhabi, United Arab Emirates</dc:title>
  <dc:creator/>
  <dc:language>en</dc:language>
  <cp:keywords/>
  <dcterms:created xsi:type="dcterms:W3CDTF">2026-08-08T13:05:29Z</dcterms:created>
  <dcterms:modified xsi:type="dcterms:W3CDTF">2026-08-08T13:05:29Z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