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Professional Landscape of the Statistician in Manchester, United Kingdom</w:t>
      </w:r>
    </w:p>
    <w:bookmarkEnd w:id="20"/>
    <w:p>
      <w:pPr>
        <w:pStyle w:val="BodyText"/>
      </w:pPr>
      <w:r>
        <w:t xml:space="preserve">Manchester, United Kingdom, has established itself as a premier hub for data science, analytics, and statistical research within Europe. As a city characterized by a robust academic sector, a growing fintech ecosystem, and significant public health initiatives, the demand for skilled statisticians is at an all-time high. This annotated bibliography compiles key resources that explore the role, requirements, and impact of statisticians operating within the Greater Manchester region. The selected texts cover professional standards set by the Royal Statistical Society (RSS), local economic drivers, and the specific application of statistical methods in Manchester's healthcare and technology sectors.</w:t>
      </w:r>
    </w:p>
    <w:bookmarkStart w:id="23" w:name="X8f6ccf9b90eb78c35a27c4a29a7ff59c9cb7009"/>
    <w:p>
      <w:pPr>
        <w:pStyle w:val="Heading2"/>
      </w:pPr>
      <w:r>
        <w:t xml:space="preserve">Professional Standards and Regulatory Frameworks</w:t>
      </w:r>
    </w:p>
    <w:bookmarkStart w:id="21" w:name="Xe25981468c20848ccceed89c85664287b01e8ad"/>
    <w:p>
      <w:pPr>
        <w:pStyle w:val="Heading3"/>
      </w:pPr>
      <w:r>
        <w:t xml:space="preserve">1. Royal Statistical Society (RSS). (2023).</w:t>
      </w:r>
      <w:r>
        <w:t xml:space="preserve"> </w:t>
      </w:r>
      <w:r>
        <w:t xml:space="preserve">Chartered Statistician (CStat) Framework and Competency Guidelines.</w:t>
      </w:r>
      <w:r>
        <w:t xml:space="preserve"> </w:t>
      </w:r>
      <w:r>
        <w:t xml:space="preserve">London: Royal Statistical Society.</w:t>
      </w:r>
    </w:p>
    <w:p>
      <w:pPr>
        <w:pStyle w:val="FirstParagraph"/>
      </w:pPr>
      <w:r>
        <w:t xml:space="preserve">This foundational document outlines the rigorous standards required for statisticians in the United Kingdom to achieve Chartered status. For a statistician based in Manchester, this framework is critical, as many local employers, including the NHS Greater Manchester Integrated Care Board and major financial institutions in the Spinningfields district, prioritize candidates with CStat designation. The text details the necessary competencies in data ethics, communication, and technical methodology. It serves as a benchmark for professional development, ensuring that statisticians in Manchester adhere to the highest levels of integrity and technical proficiency expected in the UK market.</w:t>
      </w:r>
    </w:p>
    <w:bookmarkEnd w:id="21"/>
    <w:bookmarkStart w:id="22" w:name="Xee178857376d5676cc954fe449f7494b5fc51c1"/>
    <w:p>
      <w:pPr>
        <w:pStyle w:val="Heading3"/>
      </w:pPr>
      <w:r>
        <w:t xml:space="preserve">2. Institute of Mathematics and its Applications (IMA). (2022).</w:t>
      </w:r>
      <w:r>
        <w:t xml:space="preserve"> </w:t>
      </w:r>
      <w:r>
        <w:t xml:space="preserve">The Future of Data Science in the North of England: A Strategic Report.</w:t>
      </w:r>
      <w:r>
        <w:t xml:space="preserve"> </w:t>
      </w:r>
      <w:r>
        <w:t xml:space="preserve">Manchester: IMA Northern Hub.</w:t>
      </w:r>
    </w:p>
    <w:p>
      <w:pPr>
        <w:pStyle w:val="FirstParagraph"/>
      </w:pPr>
      <w:r>
        <w:t xml:space="preserve">This report provides a comprehensive analysis of the data science ecosystem in Northern England, with a specific focus on Manchester. It highlights the collaborative efforts between local universities, such as the University of Manchester and Manchester Metropolitan University, and private sector entities. The document is essential for understanding the regional context in which a statistician operates. It discusses the "Northern Powerhouse" initiative and how statistical expertise is being leveraged to drive economic growth. For professionals in Manchester, this text offers insights into networking opportunities, interdisciplinary collaborations, and the evolving job market landscape specific to the region.</w:t>
      </w:r>
    </w:p>
    <w:bookmarkEnd w:id="22"/>
    <w:bookmarkEnd w:id="23"/>
    <w:bookmarkStart w:id="26" w:name="academic-and-research-context"/>
    <w:p>
      <w:pPr>
        <w:pStyle w:val="Heading2"/>
      </w:pPr>
      <w:r>
        <w:t xml:space="preserve">Academic and Research Context</w:t>
      </w:r>
    </w:p>
    <w:bookmarkStart w:id="24" w:name="X12aa0bdba002c7dbdc9f4cac9459602ec4225b1"/>
    <w:p>
      <w:pPr>
        <w:pStyle w:val="Heading3"/>
      </w:pPr>
      <w:r>
        <w:t xml:space="preserve">3. University of Manchester. (2023).</w:t>
      </w:r>
      <w:r>
        <w:t xml:space="preserve"> </w:t>
      </w:r>
      <w:r>
        <w:t xml:space="preserve">Department of Mathematics: Statistical Science Research Portfolio.</w:t>
      </w:r>
      <w:r>
        <w:t xml:space="preserve"> </w:t>
      </w:r>
      <w:r>
        <w:t xml:space="preserve">Manchester: University of Manchester Press.</w:t>
      </w:r>
    </w:p>
    <w:p>
      <w:pPr>
        <w:pStyle w:val="FirstParagraph"/>
      </w:pPr>
      <w:r>
        <w:t xml:space="preserve">As one of the leading research institutions in the United Kingdom, the University of Manchester plays a pivotal role in shaping the statistical profession in the city. This portfolio details current research projects ranging from Bayesian inference to machine learning applications in climate science. For a statistician in Manchester, this resource is invaluable for staying abreast of cutting-edge methodologies. It also highlights the strong pipeline of talent emerging from local academia, which influences hiring practices and the technical expectations of employers across the city. The document underscores the symbiotic relationship between academic research and industrial application in Manchester.</w:t>
      </w:r>
    </w:p>
    <w:bookmarkEnd w:id="24"/>
    <w:bookmarkStart w:id="25" w:name="X051d338ee20f2bbc194613d0079c10e2cd47767"/>
    <w:p>
      <w:pPr>
        <w:pStyle w:val="Heading3"/>
      </w:pPr>
      <w:r>
        <w:t xml:space="preserve">4. Greater Manchester Health and Social Care Partnership. (2021).</w:t>
      </w:r>
      <w:r>
        <w:t xml:space="preserve"> </w:t>
      </w:r>
      <w:r>
        <w:t xml:space="preserve">Data-Driven Decision Making in Public Health: A Statistical Approach.</w:t>
      </w:r>
      <w:r>
        <w:t xml:space="preserve"> </w:t>
      </w:r>
      <w:r>
        <w:t xml:space="preserve">Manchester: GMHSCP Publications.</w:t>
      </w:r>
    </w:p>
    <w:p>
      <w:pPr>
        <w:pStyle w:val="FirstParagraph"/>
      </w:pPr>
      <w:r>
        <w:t xml:space="preserve">This publication examines the critical role of statisticians in managing public health data within Greater Manchester. It provides case studies on how statistical modeling was utilized during recent health crises to allocate resources and predict disease spread. The text is particularly relevant for statisticians interested in the public sector or health informatics. It emphasizes the ethical considerations of handling sensitive patient data in compliance with UK GDPR regulations. Furthermore, it illustrates the tangible impact of statistical work on community well-being, reinforcing the societal value of the profession in Manchester.</w:t>
      </w:r>
    </w:p>
    <w:bookmarkEnd w:id="25"/>
    <w:bookmarkEnd w:id="26"/>
    <w:bookmarkStart w:id="31" w:name="X647cc7003789c982426a62d18292e7fefb45e00"/>
    <w:p>
      <w:pPr>
        <w:pStyle w:val="Heading2"/>
      </w:pPr>
      <w:r>
        <w:t xml:space="preserve">Industry Applications and Economic Impact</w:t>
      </w:r>
    </w:p>
    <w:bookmarkStart w:id="27" w:name="X9430aef4ffda9c35ef3ab79360544e7dc4d921d"/>
    <w:p>
      <w:pPr>
        <w:pStyle w:val="Heading3"/>
      </w:pPr>
      <w:r>
        <w:t xml:space="preserve">5. Manchester Digital. (2023).</w:t>
      </w:r>
      <w:r>
        <w:t xml:space="preserve"> </w:t>
      </w:r>
      <w:r>
        <w:t xml:space="preserve">The Tech Sector in Greater Manchester: Opportunities for Data Professionals.</w:t>
      </w:r>
      <w:r>
        <w:t xml:space="preserve"> </w:t>
      </w:r>
      <w:r>
        <w:t xml:space="preserve">Manchester: Manchester Digital Ltd.</w:t>
      </w:r>
    </w:p>
    <w:p>
      <w:pPr>
        <w:pStyle w:val="FirstParagraph"/>
      </w:pPr>
      <w:r>
        <w:t xml:space="preserve">Manchester Digital is a key organization supporting the growth of the technology sector in the region. This report focuses on the burgeoning demand for data professionals, including statisticians, within Manchester's startup and scale-up ecosystem. It identifies key industries such as fintech, logistics, and digital media that are actively recruiting statistical talent. The document provides a realistic overview of the skills gap in the local market, suggesting that statisticians with programming skills in Python and R are particularly sought after. It serves as a practical guide for statisticians looking to transition into the private sector within Manchester.</w:t>
      </w:r>
    </w:p>
    <w:bookmarkEnd w:id="27"/>
    <w:bookmarkStart w:id="28" w:name="Xd7dea732adc8bf8bd9a1aa098a5217df2b4407c"/>
    <w:p>
      <w:pPr>
        <w:pStyle w:val="Heading3"/>
      </w:pPr>
      <w:r>
        <w:t xml:space="preserve">6. Office for National Statistics (ONS). (2022).</w:t>
      </w:r>
      <w:r>
        <w:t xml:space="preserve"> </w:t>
      </w:r>
      <w:r>
        <w:t xml:space="preserve">Regional Economic Statistics: North West England.</w:t>
      </w:r>
      <w:r>
        <w:t xml:space="preserve"> </w:t>
      </w:r>
      <w:r>
        <w:t xml:space="preserve">Newport: ONS.</w:t>
      </w:r>
    </w:p>
    <w:p>
      <w:pPr>
        <w:pStyle w:val="FirstParagraph"/>
      </w:pPr>
      <w:r>
        <w:t xml:space="preserve">While a national publication, this report is crucial for statisticians working in Manchester who need to contextualize local data within the broader UK economic framework. It provides detailed statistical analyses of employment, GDP, and demographic trends in the North West. For a statistician in Manchester, this resource is essential for conducting comparative analyses and understanding macroeconomic factors that influence local business decisions. It also demonstrates the methodologies used by the national body, offering a reference point for best practices in data collection and reporting.</w:t>
      </w:r>
    </w:p>
    <w:bookmarkEnd w:id="28"/>
    <w:bookmarkStart w:id="29" w:name="X625bd3ce0f8ca0635efd24163028dca762bb20d"/>
    <w:p>
      <w:pPr>
        <w:pStyle w:val="Heading3"/>
      </w:pPr>
      <w:r>
        <w:t xml:space="preserve">7. British Computer Society (BCS). (2023).</w:t>
      </w:r>
      <w:r>
        <w:t xml:space="preserve"> </w:t>
      </w:r>
      <w:r>
        <w:t xml:space="preserve">Ethics in Artificial Intelligence and Statistics: A UK Perspective.</w:t>
      </w:r>
      <w:r>
        <w:t xml:space="preserve"> </w:t>
      </w:r>
      <w:r>
        <w:t xml:space="preserve">Swindon: BCS Publications.</w:t>
      </w:r>
    </w:p>
    <w:p>
      <w:pPr>
        <w:pStyle w:val="FirstParagraph"/>
      </w:pPr>
      <w:r>
        <w:t xml:space="preserve">As Manchester becomes a hub for AI development, the ethical implications of statistical modeling have come to the forefront. This text explores the ethical guidelines that statisticians and data scientists must follow when developing algorithms that affect individuals. It addresses issues of bias, transparency, and accountability. For statisticians in Manchester, particularly those working in tech or finance, this document is a vital reference for ensuring that their work aligns with UK legal standards and societal expectations. It highlights the growing responsibility of the statistician as a guardian of ethical data practices.</w:t>
      </w:r>
    </w:p>
    <w:bookmarkEnd w:id="29"/>
    <w:bookmarkStart w:id="30" w:name="X238b494fcd153a1168dba7a70d5b525788c7bf9"/>
    <w:p>
      <w:pPr>
        <w:pStyle w:val="Heading3"/>
      </w:pPr>
      <w:r>
        <w:t xml:space="preserve">8. Manchester City Council. (2022).</w:t>
      </w:r>
      <w:r>
        <w:t xml:space="preserve"> </w:t>
      </w:r>
      <w:r>
        <w:t xml:space="preserve">Smart City Manchester: Using Data to Improve Urban Living.</w:t>
      </w:r>
      <w:r>
        <w:t xml:space="preserve"> </w:t>
      </w:r>
      <w:r>
        <w:t xml:space="preserve">Manchester: City Council Reports.</w:t>
      </w:r>
    </w:p>
    <w:p>
      <w:pPr>
        <w:pStyle w:val="FirstParagraph"/>
      </w:pPr>
      <w:r>
        <w:t xml:space="preserve">This report outlines the city's strategy for using data analytics to improve urban infrastructure, transport, and sustainability. It details projects where statisticians have played a key role in analyzing traffic patterns, energy consumption, and waste management. The document is highly relevant for statisticians interested in urban planning and environmental science. It showcases how statistical insights are being translated into policy and practical improvements in Manchester. It also indicates future opportunities for statisticians to contribute to the city's smart city initiatives, making it a forward-looking resource for professionals in the region.</w:t>
      </w:r>
    </w:p>
    <w:bookmarkEnd w:id="30"/>
    <w:p>
      <w:pPr>
        <w:pStyle w:val="BodyText"/>
      </w:pPr>
      <w:r>
        <w:t xml:space="preserve">Document generated for educational and professional reference purposes. ©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Manchester, United Kingdom</dc:title>
  <dc:creator/>
  <dc:language>en</dc:language>
  <cp:keywords/>
  <dcterms:created xsi:type="dcterms:W3CDTF">2026-08-09T09:28:48Z</dcterms:created>
  <dcterms:modified xsi:type="dcterms:W3CDTF">2026-08-09T09:28:48Z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