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Vancouver,</w:t>
      </w:r>
      <w:r>
        <w:t xml:space="preserve"> </w:t>
      </w:r>
      <w:r>
        <w:t xml:space="preserve">Canada</w:t>
      </w:r>
    </w:p>
    <w:bookmarkStart w:id="24" w:name="X4853d83c21d9d1654180300fd40468ce8041a49"/>
    <w:p>
      <w:pPr>
        <w:pStyle w:val="Heading1"/>
      </w:pPr>
      <w:r>
        <w:t xml:space="preserve">Annotated Bibliography: The Role and Regulation of Surgeons in Vancouver, Canada</w:t>
      </w:r>
    </w:p>
    <w:p>
      <w:pPr>
        <w:pStyle w:val="FirstParagraph"/>
      </w:pPr>
      <w:r>
        <w:t xml:space="preserve">The practice of surgery in Vancouver, British Columbia, represents a complex intersection of advanced medical science, rigorous regulatory oversight, and specific regional healthcare challenges. As a major metropolitan hub in Canada, Vancouver hosts some of the nation's most prestigious medical institutions, including the University of British Columbia (UBC) and the Vancouver Coastal Health (VCH) authority. This annotated bibliography compiles essential resources regarding the education, licensing, ethical standards, and operational realities for surgeons practicing in this specific Canadian jurisdiction. The selected texts provide a comprehensive overview of the pathways required to become a surgeon in Canada, the specific demands of the Vancouver healthcare environment, and the ongoing debates surrounding surgical wait times and resource allocation.</w:t>
      </w:r>
    </w:p>
    <w:bookmarkStart w:id="20" w:name="regulatory-framework-and-licensing"/>
    <w:p>
      <w:pPr>
        <w:pStyle w:val="Heading2"/>
      </w:pPr>
      <w:r>
        <w:t xml:space="preserve">Regulatory Framework and Licensing</w:t>
      </w:r>
    </w:p>
    <w:p>
      <w:pPr>
        <w:pStyle w:val="FirstParagraph"/>
      </w:pPr>
      <w:r>
        <w:t xml:space="preserve">College of Physicians and Surgeons of British Columbia. (2023).</w:t>
      </w:r>
      <w:r>
        <w:t xml:space="preserve"> </w:t>
      </w:r>
      <w:r>
        <w:rPr>
          <w:iCs/>
          <w:i/>
        </w:rPr>
        <w:t xml:space="preserve">Bylaws and Standards of Practice for Surgical Specialists</w:t>
      </w:r>
      <w:r>
        <w:t xml:space="preserve">. Vancouver, BC: CPSBC.</w:t>
      </w:r>
    </w:p>
    <w:p>
      <w:pPr>
        <w:pStyle w:val="BodyText"/>
      </w:pPr>
      <w:r>
        <w:t xml:space="preserve">This primary source document is indispensable for understanding the legal and ethical framework governing surgeons in Vancouver. Published by the provincial regulatory body, it outlines the mandatory requirements for licensure, continuing professional development, and scope of practice. For any surgeon intending to practice in Vancouver, this text clarifies the specific standards of care expected by the College. It details the disciplinary processes for malpractice and the requirements for maintaining a certificate of registration. The document is particularly relevant for international medical graduates seeking to integrate into the Vancouver healthcare system, as it explicitly states the equivalency requirements for Canadian surgical training.</w:t>
      </w:r>
    </w:p>
    <w:p>
      <w:pPr>
        <w:pStyle w:val="BodyText"/>
      </w:pPr>
      <w:r>
        <w:t xml:space="preserve">Royal College of Physicians and Surgeons of Canada. (2022).</w:t>
      </w:r>
      <w:r>
        <w:t xml:space="preserve"> </w:t>
      </w:r>
      <w:r>
        <w:rPr>
          <w:iCs/>
          <w:i/>
        </w:rPr>
        <w:t xml:space="preserve">Specialty Training Programs: Surgery</w:t>
      </w:r>
      <w:r>
        <w:t xml:space="preserve">. Ottawa, ON: The Royal College.</w:t>
      </w:r>
    </w:p>
    <w:p>
      <w:pPr>
        <w:pStyle w:val="BodyText"/>
      </w:pPr>
      <w:r>
        <w:t xml:space="preserve">While a national document, this resource is critical for the Vancouver context because the University of British Columbia's surgical residency programs adhere strictly to these Royal College standards. The text details the curriculum, examination requirements, and competency milestones necessary to achieve the FRCSC (Fellow of the Royal College of Surgeons of Canada) designation. For a surgeon in Vancouver, this document serves as the benchmark for professional qualification. It highlights the rigorous nature of Canadian surgical training, ensuring that practitioners in British Columbia meet uniform national standards of excellence. The bibliography notes the specific subspecialties available, which align with the high-demand surgical services provided at Vancouver hospitals like St. Paul's and Vancouver General.</w:t>
      </w:r>
    </w:p>
    <w:bookmarkEnd w:id="20"/>
    <w:bookmarkStart w:id="21" w:name="X145176920d8545e47195a6a778fa0861c21e0f2"/>
    <w:p>
      <w:pPr>
        <w:pStyle w:val="Heading2"/>
      </w:pPr>
      <w:r>
        <w:t xml:space="preserve">Healthcare Systems and Operational Challenges</w:t>
      </w:r>
    </w:p>
    <w:p>
      <w:pPr>
        <w:pStyle w:val="FirstParagraph"/>
      </w:pPr>
      <w:r>
        <w:t xml:space="preserve">Vancouver Coastal Health. (2023).</w:t>
      </w:r>
      <w:r>
        <w:t xml:space="preserve"> </w:t>
      </w:r>
      <w:r>
        <w:rPr>
          <w:iCs/>
          <w:i/>
        </w:rPr>
        <w:t xml:space="preserve">Strategic Plan: Enhancing Surgical Care and Reducing Wait Times</w:t>
      </w:r>
      <w:r>
        <w:t xml:space="preserve">. Vancouver, BC: VCH.</w:t>
      </w:r>
    </w:p>
    <w:p>
      <w:pPr>
        <w:pStyle w:val="BodyText"/>
      </w:pPr>
      <w:r>
        <w:t xml:space="preserve">This report provides a localized analysis of the surgical landscape within the Vancouver Coastal Health region. It addresses the pressing issue of surgical wait times, a significant concern for patients and surgeons alike in British Columbia. The document outlines initiatives aimed at optimizing operating room efficiency, integrating new technologies, and managing patient flow. For surgeons working in Vancouver, this text is vital as it reflects the administrative and operational priorities of their primary employers. It discusses the balance between elective and emergency surgeries and the impact of resource constraints on surgical decision-making. The strategic plan underscores the collaborative approach required between surgeons, hospital administrators, and government bodies to improve patient outcomes in a publicly funded system.</w:t>
      </w:r>
    </w:p>
    <w:p>
      <w:pPr>
        <w:pStyle w:val="BodyText"/>
      </w:pPr>
      <w:r>
        <w:t xml:space="preserve">Canadian Institute for Health Information. (2022).</w:t>
      </w:r>
      <w:r>
        <w:t xml:space="preserve"> </w:t>
      </w:r>
      <w:r>
        <w:rPr>
          <w:iCs/>
          <w:i/>
        </w:rPr>
        <w:t xml:space="preserve">Surgical Wait Times in Canada: A National and Regional Analysis</w:t>
      </w:r>
      <w:r>
        <w:t xml:space="preserve">. Ottawa, ON: CIHI.</w:t>
      </w:r>
    </w:p>
    <w:p>
      <w:pPr>
        <w:pStyle w:val="BodyText"/>
      </w:pPr>
      <w:r>
        <w:t xml:space="preserve">This statistical report offers empirical data on surgical wait times across Canada, with specific breakdowns for British Columbia and the Metro Vancouver area. It is a crucial resource for understanding the systemic pressures facing surgeons in Vancouver. The data reveals disparities in access to care and highlights the bottlenecks in the surgical pipeline. For researchers and healthcare policymakers in Vancouver, this document provides the evidence base needed to advocate for increased funding or structural reforms. It contextualizes the daily challenges surgeons face when prioritizing patients and managing expectations within the constraints of the Canadian public healthcare model.</w:t>
      </w:r>
    </w:p>
    <w:bookmarkEnd w:id="21"/>
    <w:bookmarkStart w:id="22" w:name="education-and-research"/>
    <w:p>
      <w:pPr>
        <w:pStyle w:val="Heading2"/>
      </w:pPr>
      <w:r>
        <w:t xml:space="preserve">Education and Research</w:t>
      </w:r>
    </w:p>
    <w:p>
      <w:pPr>
        <w:pStyle w:val="FirstParagraph"/>
      </w:pPr>
      <w:r>
        <w:t xml:space="preserve">University of British Columbia. (2023).</w:t>
      </w:r>
      <w:r>
        <w:t xml:space="preserve"> </w:t>
      </w:r>
      <w:r>
        <w:rPr>
          <w:iCs/>
          <w:i/>
        </w:rPr>
        <w:t xml:space="preserve">Department of Surgery: Annual Report and Research Highlights</w:t>
      </w:r>
      <w:r>
        <w:t xml:space="preserve">. Vancouver, BC: UBC.</w:t>
      </w:r>
    </w:p>
    <w:p>
      <w:pPr>
        <w:pStyle w:val="BodyText"/>
      </w:pPr>
      <w:r>
        <w:t xml:space="preserve">As the primary academic institution for medical training in the region, UBC's annual report is essential for understanding the academic and research environment for surgeons in Vancouver. The document highlights cutting-edge research in areas such as robotic surgery, transplant medicine, and trauma care, fields in which Vancouver is a national leader. It also details the residency and fellowship opportunities available to aspiring surgeons. This resource illustrates the dual role of many Vancouver surgeons as both clinicians and academics. It emphasizes the importance of evidence-based practice and innovation in maintaining the high standard of surgical care expected in the city.</w:t>
      </w:r>
    </w:p>
    <w:p>
      <w:pPr>
        <w:pStyle w:val="BodyText"/>
      </w:pPr>
      <w:r>
        <w:t xml:space="preserve">British Columbia Medical Association. (2021).</w:t>
      </w:r>
      <w:r>
        <w:t xml:space="preserve"> </w:t>
      </w:r>
      <w:r>
        <w:rPr>
          <w:iCs/>
          <w:i/>
        </w:rPr>
        <w:t xml:space="preserve">Physician Well-being and Burnout in Surgical Specialties</w:t>
      </w:r>
      <w:r>
        <w:t xml:space="preserve">. Vancouver, BC: BCMA.</w:t>
      </w:r>
    </w:p>
    <w:p>
      <w:pPr>
        <w:pStyle w:val="BodyText"/>
      </w:pPr>
      <w:r>
        <w:t xml:space="preserve">This report addresses the human element of surgical practice in British Columbia. It investigates the high rates of burnout and stress among surgeons, a phenomenon exacerbated by the demands of the Vancouver healthcare system. The document provides insights into the work-life balance challenges, administrative burdens, and emotional toll of surgical practice. For surgeons in Vancouver, this text is a valuable resource for understanding their professional community's struggles and for identifying support mechanisms. It advocates for systemic changes to improve physician well-being, which is directly linked to patient safety and the sustainability of the surgical workforce in the province.</w:t>
      </w:r>
    </w:p>
    <w:bookmarkEnd w:id="22"/>
    <w:bookmarkStart w:id="23" w:name="conclusion"/>
    <w:p>
      <w:pPr>
        <w:pStyle w:val="Heading2"/>
      </w:pPr>
      <w:r>
        <w:t xml:space="preserve">Conclusion</w:t>
      </w:r>
    </w:p>
    <w:p>
      <w:pPr>
        <w:pStyle w:val="FirstParagraph"/>
      </w:pPr>
      <w:r>
        <w:t xml:space="preserve">Healthcare Policy Institute of BC. (2023).</w:t>
      </w:r>
      <w:r>
        <w:t xml:space="preserve"> </w:t>
      </w:r>
      <w:r>
        <w:rPr>
          <w:iCs/>
          <w:i/>
        </w:rPr>
        <w:t xml:space="preserve">The Future of Surgical Care in Metro Vancouver: Challenges and Opportunities</w:t>
      </w:r>
      <w:r>
        <w:t xml:space="preserve">. Vancouver, BC: HPIBC.</w:t>
      </w:r>
    </w:p>
    <w:p>
      <w:pPr>
        <w:pStyle w:val="BodyText"/>
      </w:pPr>
      <w:r>
        <w:t xml:space="preserve">This comprehensive policy paper synthesizes the various challenges and opportunities facing surgeons in Vancouver. It examines demographic shifts, technological advancements, and funding models that will shape the future of surgery in the region. The document is highly relevant for surgeons planning long-term careers in Vancouver, as it forecasts trends in demand for specific surgical services. It also discusses the integration of Indigenous health perspectives into surgical care, a growing priority in British Columbia. This resource serves as a forward-looking guide for understanding the evolving landscape of surgical practice in one of Canada's most dynamic healthcare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Vancouver, Canada</dc:title>
  <dc:creator/>
  <dc:language>en</dc:language>
  <cp:keywords/>
  <dcterms:created xsi:type="dcterms:W3CDTF">2026-08-07T13:23:36Z</dcterms:created>
  <dcterms:modified xsi:type="dcterms:W3CDTF">2026-08-07T13:23:36Z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