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Spain</w:t>
      </w:r>
      <w:r>
        <w:t xml:space="preserve"> </w:t>
      </w:r>
      <w:r>
        <w:t xml:space="preserve">Valencia</w:t>
      </w:r>
    </w:p>
    <w:bookmarkStart w:id="24" w:name="Xac7f2a3e3dc5f4b0446424d3782f0ecc3c08e72"/>
    <w:p>
      <w:pPr>
        <w:pStyle w:val="Heading1"/>
      </w:pPr>
      <w:r>
        <w:t xml:space="preserve">Annotated Bibliography: The Surgeon in Spain Valencia</w:t>
      </w:r>
    </w:p>
    <w:p>
      <w:pPr>
        <w:pStyle w:val="FirstParagraph"/>
      </w:pPr>
      <w:r>
        <w:t xml:space="preserve">This annotated bibliography provides a comprehensive overview of the professional landscape, regulatory frameworks, and clinical standards governing the practice of surgeons in the region of Valencia, Spain. The selected resources address the specific requirements for medical licensure, the structure of the public and private healthcare systems in the Valencian Community, and the cultural nuances of surgical practice in this Mediterranean region.</w:t>
      </w:r>
    </w:p>
    <w:bookmarkStart w:id="20" w:name="Xa4392fc58925b0f96879279a55cb3a23fe0f03e"/>
    <w:p>
      <w:pPr>
        <w:pStyle w:val="Heading2"/>
      </w:pPr>
      <w:r>
        <w:t xml:space="preserve">Regulatory Frameworks and Professional Licensure</w:t>
      </w:r>
    </w:p>
    <w:p>
      <w:pPr>
        <w:pStyle w:val="FirstParagraph"/>
      </w:pPr>
      <w:r>
        <w:t xml:space="preserve">Ministerio de Sanidad. (2023).</w:t>
      </w:r>
      <w:r>
        <w:t xml:space="preserve"> </w:t>
      </w:r>
      <w:r>
        <w:rPr>
          <w:iCs/>
          <w:i/>
        </w:rPr>
        <w:t xml:space="preserve">Orden de reconocimiento de títulos profesionales sanitarios en España</w:t>
      </w:r>
      <w:r>
        <w:t xml:space="preserve">. Madrid: Boletín Oficial del Estado.</w:t>
      </w:r>
    </w:p>
    <w:p>
      <w:pPr>
        <w:pStyle w:val="BodyText"/>
      </w:pPr>
      <w:r>
        <w:t xml:space="preserve">This official government decree is the primary legal document governing the recognition of medical degrees for surgeons wishing to practice in Spain. For a surgeon based in Valencia, this document is critical as it outlines the rigorous process of homologation required for foreign medical graduates. It details the specific examinations and administrative steps necessary to obtain the "Colegiación," or professional registration, which is mandatory to perform surgery in both public hospitals and private clinics within the Valencian Community. The text emphasizes the alignment of Spanish surgical training with European Union directives, ensuring that the surgeon meets the high standards of patient safety and clinical competence expected in Spanish healthcare institutions.</w:t>
      </w:r>
    </w:p>
    <w:p>
      <w:pPr>
        <w:pStyle w:val="BodyText"/>
      </w:pPr>
      <w:r>
        <w:t xml:space="preserve">Colegio Oficial de Médicos de Valencia (COMVA). (2022).</w:t>
      </w:r>
      <w:r>
        <w:t xml:space="preserve"> </w:t>
      </w:r>
      <w:r>
        <w:rPr>
          <w:iCs/>
          <w:i/>
        </w:rPr>
        <w:t xml:space="preserve">Guía de Colegiación y Ejercicio Profesional para Cirujanos</w:t>
      </w:r>
      <w:r>
        <w:t xml:space="preserve">. Valencia: COMVA Publications.</w:t>
      </w:r>
    </w:p>
    <w:p>
      <w:pPr>
        <w:pStyle w:val="BodyText"/>
      </w:pPr>
      <w:r>
        <w:t xml:space="preserve">This guide, published by the local medical board in Valencia, serves as an essential resource for surgeons navigating the local professional environment. It provides detailed information on the ethical codes, continuing medical education (CME) requirements, and disciplinary procedures specific to the region. For a surgeon operating in Valencia, this document clarifies the relationship between the national medical council and the local Valencian chapter. It also offers insights into the specific demands of the local healthcare market, including the prevalence of certain surgical specialties and the expectations for professional conduct within the diverse cultural context of the city.</w:t>
      </w:r>
    </w:p>
    <w:bookmarkEnd w:id="20"/>
    <w:bookmarkStart w:id="21" w:name="X2ea6719c5b5c7fa1a9847ebf981260034cf1d45"/>
    <w:p>
      <w:pPr>
        <w:pStyle w:val="Heading2"/>
      </w:pPr>
      <w:r>
        <w:t xml:space="preserve">Healthcare Systems and Surgical Infrastructure</w:t>
      </w:r>
    </w:p>
    <w:p>
      <w:pPr>
        <w:pStyle w:val="FirstParagraph"/>
      </w:pPr>
      <w:r>
        <w:t xml:space="preserve">Generalitat Valenciana. (2023).</w:t>
      </w:r>
      <w:r>
        <w:t xml:space="preserve"> </w:t>
      </w:r>
      <w:r>
        <w:rPr>
          <w:iCs/>
          <w:i/>
        </w:rPr>
        <w:t xml:space="preserve">Informe Anual del Sistema Integrado de Salud de la Comunidad Valenciana (SISCV)</w:t>
      </w:r>
      <w:r>
        <w:t xml:space="preserve">. Valencia: Conselleria de Sanitat Universal i Salut Pública.</w:t>
      </w:r>
    </w:p>
    <w:p>
      <w:pPr>
        <w:pStyle w:val="BodyText"/>
      </w:pPr>
      <w:r>
        <w:t xml:space="preserve">This annual report provides a statistical and operational analysis of the public healthcare system in the Valencian Community. For a surgeon, this document is invaluable for understanding the capacity and distribution of surgical services across the region. It highlights the major public hospitals in Valencia, such as the Hospital General Universitario and the Hospital La Fe, which are renowned for their advanced surgical departments. The report details waiting times, surgical volumes, and resource allocation, offering a surgeon a clear picture of the public sector's capabilities and challenges. It also discusses the integration of new surgical technologies and the prioritization of complex procedures within the public framework.</w:t>
      </w:r>
    </w:p>
    <w:p>
      <w:pPr>
        <w:pStyle w:val="BodyText"/>
      </w:pPr>
      <w:r>
        <w:t xml:space="preserve">Asociación Española de Clínicas y Hospitales Privados (AEC). (2022).</w:t>
      </w:r>
      <w:r>
        <w:t xml:space="preserve"> </w:t>
      </w:r>
      <w:r>
        <w:rPr>
          <w:iCs/>
          <w:i/>
        </w:rPr>
        <w:t xml:space="preserve">El Sector Privado de la Salud en la Comunidad Valenciana</w:t>
      </w:r>
      <w:r>
        <w:t xml:space="preserve">. Madrid: AEC.</w:t>
      </w:r>
    </w:p>
    <w:p>
      <w:pPr>
        <w:pStyle w:val="BodyText"/>
      </w:pPr>
      <w:r>
        <w:t xml:space="preserve">This publication focuses on the private healthcare sector, which plays a significant role in surgical care in Valencia. It outlines the growth of private surgical centers and the competitive landscape for surgeons seeking employment or partnership opportunities outside the public system. The document analyzes patient demographics, insurance coverage trends, and the demand for elective surgeries in the region. For a surgeon considering a career in Valencia, this resource provides crucial data on the profitability and operational standards of private clinics, as well as the expectations of patients who often seek faster access to surgical procedures through private channels.</w:t>
      </w:r>
    </w:p>
    <w:bookmarkEnd w:id="21"/>
    <w:bookmarkStart w:id="22" w:name="X7e0bda3cb6b5cf7aa4b5a89c707eeb2812d96f3"/>
    <w:p>
      <w:pPr>
        <w:pStyle w:val="Heading2"/>
      </w:pPr>
      <w:r>
        <w:t xml:space="preserve">Clinical Standards and Specialized Practice</w:t>
      </w:r>
    </w:p>
    <w:p>
      <w:pPr>
        <w:pStyle w:val="FirstParagraph"/>
      </w:pPr>
      <w:r>
        <w:t xml:space="preserve">Sociedad Española de Cirugía (SEC). (2023).</w:t>
      </w:r>
      <w:r>
        <w:t xml:space="preserve"> </w:t>
      </w:r>
      <w:r>
        <w:rPr>
          <w:iCs/>
          <w:i/>
        </w:rPr>
        <w:t xml:space="preserve">Protocolos de Práctica Clínica en Cirugía General y Especialidades</w:t>
      </w:r>
      <w:r>
        <w:t xml:space="preserve">. Barcelona: SEC.</w:t>
      </w:r>
    </w:p>
    <w:p>
      <w:pPr>
        <w:pStyle w:val="BodyText"/>
      </w:pPr>
      <w:r>
        <w:t xml:space="preserve">This comprehensive set of clinical protocols establishes the national standards for surgical practice in Spain, which are strictly adhered to in Valencia. It covers a wide range of surgical disciplines, from general surgery to specialized fields like cardiovascular and orthopedic surgery. The document emphasizes evidence-based medicine and provides guidelines for preoperative assessment, intraoperative techniques, and postoperative care. For a surgeon in Valencia, following these protocols is essential for maintaining professional credibility and ensuring patient safety. The text also addresses the specific challenges of managing surgical patients in a Mediterranean climate, including considerations for infection control and patient recovery.</w:t>
      </w:r>
    </w:p>
    <w:p>
      <w:pPr>
        <w:pStyle w:val="BodyText"/>
      </w:pPr>
      <w:r>
        <w:t xml:space="preserve">Hospital Clínic de Valencia. (2022).</w:t>
      </w:r>
      <w:r>
        <w:t xml:space="preserve"> </w:t>
      </w:r>
      <w:r>
        <w:rPr>
          <w:iCs/>
          <w:i/>
        </w:rPr>
        <w:t xml:space="preserve">Investigación y Innovación en Cirugía: Avances y Retos</w:t>
      </w:r>
      <w:r>
        <w:t xml:space="preserve">. Valencia: Universidad de Valencia.</w:t>
      </w:r>
    </w:p>
    <w:p>
      <w:pPr>
        <w:pStyle w:val="BodyText"/>
      </w:pPr>
      <w:r>
        <w:t xml:space="preserve">This academic publication highlights the cutting-edge research and innovation in surgical practice at one of Valencia's leading medical institutions. It showcases the region's commitment to advancing surgical techniques, including minimally invasive procedures and robotic surgery. For a surgeon interested in staying at the forefront of their field, this document provides insights into the latest technological developments and clinical trials being conducted in Valencia. It also underscores the importance of collaboration between academic institutions and clinical practice, offering opportunities for surgeons to engage in research and contribute to the global body of surgical knowledge.</w:t>
      </w:r>
    </w:p>
    <w:bookmarkEnd w:id="22"/>
    <w:bookmarkStart w:id="23" w:name="cultural-and-linguistic-considerations"/>
    <w:p>
      <w:pPr>
        <w:pStyle w:val="Heading2"/>
      </w:pPr>
      <w:r>
        <w:t xml:space="preserve">Cultural and Linguistic Considerations</w:t>
      </w:r>
    </w:p>
    <w:p>
      <w:pPr>
        <w:pStyle w:val="FirstParagraph"/>
      </w:pPr>
      <w:r>
        <w:t xml:space="preserve">Institut Valencià d'Administració Pública (IVAP). (2021).</w:t>
      </w:r>
      <w:r>
        <w:t xml:space="preserve"> </w:t>
      </w:r>
      <w:r>
        <w:rPr>
          <w:iCs/>
          <w:i/>
        </w:rPr>
        <w:t xml:space="preserve">Comunicación Intercultural en el Sistema Sanitario Valenciano</w:t>
      </w:r>
      <w:r>
        <w:t xml:space="preserve">. Valencia: IVAP.</w:t>
      </w:r>
    </w:p>
    <w:p>
      <w:pPr>
        <w:pStyle w:val="BodyText"/>
      </w:pPr>
      <w:r>
        <w:t xml:space="preserve">This guide addresses the cultural and linguistic diversity of the Valencian Community and its impact on healthcare delivery. For a surgeon practicing in Valencia, understanding the local culture and language is crucial for effective patient communication and building trust. The document provides strategies for navigating the bilingual environment of Spanish and Valencian, as well as tips for interacting with patients from diverse cultural backgrounds. It emphasizes the importance of cultural competence in surgical care, including considerations for informed consent, patient preferences, and end-of-life care. This resource is particularly valuable for foreign surgeons who may be unfamiliar with the local customs and expectations.</w:t>
      </w:r>
    </w:p>
    <w:p>
      <w:pPr>
        <w:pStyle w:val="BodyText"/>
      </w:pPr>
      <w:r>
        <w:t xml:space="preserve">Universidad de Valencia. (2023).</w:t>
      </w:r>
      <w:r>
        <w:t xml:space="preserve"> </w:t>
      </w:r>
      <w:r>
        <w:rPr>
          <w:iCs/>
          <w:i/>
        </w:rPr>
        <w:t xml:space="preserve">Ética Médica y Bioética en la Práctica Quirúrgica</w:t>
      </w:r>
      <w:r>
        <w:t xml:space="preserve">. Valencia: Facultad de Medicina.</w:t>
      </w:r>
    </w:p>
    <w:p>
      <w:pPr>
        <w:pStyle w:val="BodyText"/>
      </w:pPr>
      <w:r>
        <w:t xml:space="preserve">This academic text explores the ethical and bioethical issues that surgeons may encounter in their practice in Valencia. It covers topics such as patient autonomy, informed consent, resource allocation, and the use of new technologies in surgery. The document is grounded in Spanish and European ethical frameworks, providing a surgeon with a solid foundation for making ethical decisions in complex clinical situations. It also addresses the specific ethical challenges of practicing in a region with a strong emphasis on patient rights and social justice, ensuring that surgeons are well-prepared to navigate the moral landscape of modern surgical practice in Valencia.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Spain Valencia</dc:title>
  <dc:creator/>
  <dc:language>en</dc:language>
  <cp:keywords/>
  <dcterms:created xsi:type="dcterms:W3CDTF">2026-08-07T03:44:14Z</dcterms:created>
  <dcterms:modified xsi:type="dcterms:W3CDTF">2026-08-07T03:44:14Z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