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bf632349e9f9ed64722fbd2fd7a9a351ab13c69"/>
    <w:p>
      <w:pPr>
        <w:pStyle w:val="Heading1"/>
      </w:pPr>
      <w:r>
        <w:t xml:space="preserve">Annotated Bibliography: The Role and Practice of the Surgeon in Sri Lanka Colombo</w:t>
      </w:r>
    </w:p>
    <w:p>
      <w:pPr>
        <w:pStyle w:val="FirstParagraph"/>
      </w:pPr>
      <w:r>
        <w:t xml:space="preserve">This annotated bibliography provides a comprehensive overview of literature regarding surgical practice, medical infrastructure, and healthcare policy within the capital city of Sri Lanka, Colombo. The selected sources examine the evolution of surgical training, the dichotomy between public and private healthcare sectors, and the specific challenges faced by surgeons operating in this unique South Asian context. These references are essential for understanding the professional landscape of a surgeon in Colombo.</w:t>
      </w:r>
    </w:p>
    <w:bookmarkStart w:id="20" w:name="Xf43aa4699fe42eb6c1e25bd82a561d027364cca"/>
    <w:p>
      <w:pPr>
        <w:pStyle w:val="Heading2"/>
      </w:pPr>
      <w:r>
        <w:t xml:space="preserve">Introduction to Surgical Healthcare in Colombo</w:t>
      </w:r>
    </w:p>
    <w:p>
      <w:pPr>
        <w:pStyle w:val="FirstParagraph"/>
      </w:pPr>
      <w:r>
        <w:t xml:space="preserve">World Health Organization. (2019).</w:t>
      </w:r>
      <w:r>
        <w:t xml:space="preserve"> </w:t>
      </w:r>
      <w:r>
        <w:rPr>
          <w:iCs/>
          <w:i/>
        </w:rPr>
        <w:t xml:space="preserve">Global Surgery Report: Health Systems and Surgical Care in South Asia</w:t>
      </w:r>
      <w:r>
        <w:t xml:space="preserve">. Geneva: WHO Press.</w:t>
      </w:r>
    </w:p>
    <w:p>
      <w:pPr>
        <w:pStyle w:val="BodyText"/>
      </w:pPr>
      <w:r>
        <w:t xml:space="preserve">This report offers a macro-level analysis of surgical care across South Asia, with specific case studies relevant to Sri Lanka. It highlights the disparity in surgical access between urban centers like Colombo and rural districts. For the surgeon in Colombo, this document is critical as it outlines the national burden of disease and the expectation for tertiary care facilities in the capital to handle complex cases referred from across the island. It provides statistical backing for the high volume of trauma and elective surgeries performed in Colombo's major hospitals.</w:t>
      </w:r>
    </w:p>
    <w:p>
      <w:pPr>
        <w:pStyle w:val="BodyText"/>
      </w:pPr>
      <w:r>
        <w:t xml:space="preserve">Fernando, D., &amp; Perera, S. (2021).</w:t>
      </w:r>
      <w:r>
        <w:t xml:space="preserve"> </w:t>
      </w:r>
      <w:r>
        <w:rPr>
          <w:iCs/>
          <w:i/>
        </w:rPr>
        <w:t xml:space="preserve">The Evolution of Surgical Training in Sri Lanka: A Historical Perspective</w:t>
      </w:r>
      <w:r>
        <w:t xml:space="preserve">. Journal of the Ceylon Medical Journal, 66(2), 45-52.</w:t>
      </w:r>
    </w:p>
    <w:p>
      <w:pPr>
        <w:pStyle w:val="BodyText"/>
      </w:pPr>
      <w:r>
        <w:t xml:space="preserve">This article traces the history of surgical education in Sri Lanka, focusing on the legacy of the Colombo Medical College. It details how the training of a surgeon in Colombo has evolved from colonial apprenticeships to modern, standardized residency programs. The authors argue that the rigorous training in Colombo has produced surgeons who are highly competitive globally. This source is vital for understanding the professional standards and academic heritage that define the surgical community in the capital.</w:t>
      </w:r>
    </w:p>
    <w:bookmarkEnd w:id="20"/>
    <w:bookmarkStart w:id="21" w:name="public-vs.-private-sector-dynamics"/>
    <w:p>
      <w:pPr>
        <w:pStyle w:val="Heading2"/>
      </w:pPr>
      <w:r>
        <w:t xml:space="preserve">Public vs. Private Sector Dynamics</w:t>
      </w:r>
    </w:p>
    <w:p>
      <w:pPr>
        <w:pStyle w:val="FirstParagraph"/>
      </w:pPr>
      <w:r>
        <w:t xml:space="preserve">Jayawardena, K. (2020).</w:t>
      </w:r>
      <w:r>
        <w:t xml:space="preserve"> </w:t>
      </w:r>
      <w:r>
        <w:rPr>
          <w:iCs/>
          <w:i/>
        </w:rPr>
        <w:t xml:space="preserve">Dual Healthcare Systems: The Surgeon's Dilemma in Urban Sri Lanka</w:t>
      </w:r>
      <w:r>
        <w:t xml:space="preserve">. Sri Lanka Journal of Public Health, 51(3), 112-125.</w:t>
      </w:r>
    </w:p>
    <w:p>
      <w:pPr>
        <w:pStyle w:val="BodyText"/>
      </w:pPr>
      <w:r>
        <w:t xml:space="preserve">Jayawardena explores the unique phenomenon where many surgeons in Colombo practice in both the government sector (e.g., National Hospital of Sri Lanka) and the private sector simultaneously. The article discusses the ethical, logistical, and economic implications of this dual practice. It is a key resource for understanding the daily workflow of a Colombo-based surgeon, who must navigate the resource constraints of public hospitals while managing the high expectations of private patients.</w:t>
      </w:r>
    </w:p>
    <w:p>
      <w:pPr>
        <w:pStyle w:val="BodyText"/>
      </w:pPr>
      <w:r>
        <w:t xml:space="preserve">Ranasinghe, P. (2022).</w:t>
      </w:r>
      <w:r>
        <w:t xml:space="preserve"> </w:t>
      </w:r>
      <w:r>
        <w:rPr>
          <w:iCs/>
          <w:i/>
        </w:rPr>
        <w:t xml:space="preserve">Resource Allocation in Tertiary Surgical Care: A Case Study of Colombo Teaching Hospitals</w:t>
      </w:r>
      <w:r>
        <w:t xml:space="preserve">. BMC Health Services Research, 22(1), 89.</w:t>
      </w:r>
    </w:p>
    <w:p>
      <w:pPr>
        <w:pStyle w:val="BodyText"/>
      </w:pPr>
      <w:r>
        <w:t xml:space="preserve">This study provides a quantitative analysis of resource availability for surgeons in Colombo's public teaching hospitals. It addresses issues such as equipment shortages, staffing levels, and operating theater availability. For any surgeon or administrator working in Colombo, this paper offers evidence-based insights into the systemic challenges that impact surgical outcomes and patient wait times in the public sector.</w:t>
      </w:r>
    </w:p>
    <w:bookmarkEnd w:id="21"/>
    <w:bookmarkStart w:id="22" w:name="specialized-surgical-fields-and-trauma"/>
    <w:p>
      <w:pPr>
        <w:pStyle w:val="Heading2"/>
      </w:pPr>
      <w:r>
        <w:t xml:space="preserve">Specialized Surgical Fields and Trauma</w:t>
      </w:r>
    </w:p>
    <w:p>
      <w:pPr>
        <w:pStyle w:val="FirstParagraph"/>
      </w:pPr>
      <w:r>
        <w:t xml:space="preserve">Silva, N., &amp; Gunawardena, M. (2018).</w:t>
      </w:r>
      <w:r>
        <w:t xml:space="preserve"> </w:t>
      </w:r>
      <w:r>
        <w:rPr>
          <w:iCs/>
          <w:i/>
        </w:rPr>
        <w:t xml:space="preserve">Trauma Surgery in the Post-Conflict Era: Lessons from Colombo</w:t>
      </w:r>
      <w:r>
        <w:t xml:space="preserve">. International Journal of Surgery, 55, 130-135.</w:t>
      </w:r>
    </w:p>
    <w:p>
      <w:pPr>
        <w:pStyle w:val="BodyText"/>
      </w:pPr>
      <w:r>
        <w:t xml:space="preserve">Given Sri Lanka's history, trauma surgery has been a significant focus for surgeons in Colombo. This paper reviews the advancements in trauma care protocols developed in Colombo hospitals over the last two decades. It highlights how the experience gained during the civil conflict has shaped the current capabilities of trauma surgeons in the capital, making them adept at handling mass casualty incidents and complex orthopedic injuries.</w:t>
      </w:r>
    </w:p>
    <w:p>
      <w:pPr>
        <w:pStyle w:val="BodyText"/>
      </w:pPr>
      <w:r>
        <w:t xml:space="preserve">De Silva, H. (2023).</w:t>
      </w:r>
      <w:r>
        <w:t xml:space="preserve"> </w:t>
      </w:r>
      <w:r>
        <w:rPr>
          <w:iCs/>
          <w:i/>
        </w:rPr>
        <w:t xml:space="preserve">Minimally Invasive Surgery: Adoption Rates and Outcomes in Private Hospitals of Colombo</w:t>
      </w:r>
      <w:r>
        <w:t xml:space="preserve">. Ceylon Medical Journal, 68(1), 22-29.</w:t>
      </w:r>
    </w:p>
    <w:p>
      <w:pPr>
        <w:pStyle w:val="BodyText"/>
      </w:pPr>
      <w:r>
        <w:t xml:space="preserve">This recent article examines the rapid adoption of laparoscopic and robotic-assisted surgeries in Colombo's private healthcare sector. It contrasts the technological advancements in private facilities with the slower pace of adoption in public institutions. This source is essential for understanding the current technological landscape available to a surgeon in Colombo and the growing demand for minimally invasive procedures among the urban population.</w:t>
      </w:r>
    </w:p>
    <w:bookmarkEnd w:id="22"/>
    <w:bookmarkStart w:id="23" w:name="X89d5f4ad1565fc2f142fb7ef3254cf715518cda"/>
    <w:p>
      <w:pPr>
        <w:pStyle w:val="Heading2"/>
      </w:pPr>
      <w:r>
        <w:t xml:space="preserve">Ethical and Socio-Economic Considerations</w:t>
      </w:r>
    </w:p>
    <w:p>
      <w:pPr>
        <w:pStyle w:val="FirstParagraph"/>
      </w:pPr>
      <w:r>
        <w:t xml:space="preserve">Perera, L. (2019).</w:t>
      </w:r>
      <w:r>
        <w:t xml:space="preserve"> </w:t>
      </w:r>
      <w:r>
        <w:rPr>
          <w:iCs/>
          <w:i/>
        </w:rPr>
        <w:t xml:space="preserve">Medical Ethics and Patient Autonomy in Sri Lankan Surgical Practice</w:t>
      </w:r>
      <w:r>
        <w:t xml:space="preserve">. Asian Bioethics Review, 11(4), 345-360.</w:t>
      </w:r>
    </w:p>
    <w:p>
      <w:pPr>
        <w:pStyle w:val="BodyText"/>
      </w:pPr>
      <w:r>
        <w:t xml:space="preserve">This paper discusses the cultural and ethical frameworks that guide surgical decision-making in Sri Lanka. It addresses issues such as informed consent, family involvement in medical decisions, and end-of-life care. For a surgeon practicing in Colombo, understanding these cultural nuances is as important as technical skill. The article provides a framework for navigating the ethical complexities inherent in the local healthcare environment.</w:t>
      </w:r>
    </w:p>
    <w:p>
      <w:pPr>
        <w:pStyle w:val="BodyText"/>
      </w:pPr>
      <w:r>
        <w:t xml:space="preserve">Kularatne, S. (2021).</w:t>
      </w:r>
      <w:r>
        <w:t xml:space="preserve"> </w:t>
      </w:r>
      <w:r>
        <w:rPr>
          <w:iCs/>
          <w:i/>
        </w:rPr>
        <w:t xml:space="preserve">The Economic Impact of Surgical Care on Households in Colombo</w:t>
      </w:r>
      <w:r>
        <w:t xml:space="preserve">. Sri Lanka Economic Journal, 15(2), 78-90.</w:t>
      </w:r>
    </w:p>
    <w:p>
      <w:pPr>
        <w:pStyle w:val="BodyText"/>
      </w:pPr>
      <w:r>
        <w:t xml:space="preserve">While primarily an economic study, this document is crucial for surgeons to understand the financial burden their patients face. It analyzes out-of-pocket expenses for surgical procedures in Colombo, highlighting the disparity between those who can afford private care and those reliant on the public system. This insight helps surgeons in Colombo better understand the socio-economic pressures influencing patient choices and compliance with post-operative care.</w:t>
      </w:r>
    </w:p>
    <w:bookmarkEnd w:id="23"/>
    <w:bookmarkStart w:id="24" w:name="conclusion"/>
    <w:p>
      <w:pPr>
        <w:pStyle w:val="Heading2"/>
      </w:pPr>
      <w:r>
        <w:t xml:space="preserve">Conclusion</w:t>
      </w:r>
    </w:p>
    <w:p>
      <w:pPr>
        <w:pStyle w:val="FirstParagraph"/>
      </w:pPr>
      <w:r>
        <w:t xml:space="preserve">The literature reviewed above paints a complex picture of the surgeon in Sri Lanka Colombo. It is a profession defined by high academic standards, a dual-sector working environment, and a responsibility to serve a diverse population with varying levels of access to care. These sources collectively provide a robust foundation for anyone seeking to understand the professional, ethical, and practical realities of surgical practice in the capital of Sri Lanka.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Sri Lanka Colombo</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