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Thailand</w:t>
      </w:r>
      <w:r>
        <w:t xml:space="preserve"> </w:t>
      </w:r>
      <w:r>
        <w:t xml:space="preserve">Bangkok</w:t>
      </w:r>
    </w:p>
    <w:bookmarkStart w:id="20" w:name="annotated-bibliography"/>
    <w:p>
      <w:pPr>
        <w:pStyle w:val="Heading1"/>
      </w:pPr>
      <w:r>
        <w:t xml:space="preserve">Annotated Bibliography</w:t>
      </w:r>
    </w:p>
    <w:p>
      <w:pPr>
        <w:pStyle w:val="FirstParagraph"/>
      </w:pPr>
      <w:r>
        <w:t xml:space="preserve">Topic: The Role and Standards of the Surgeon in Thailand Bangkok</w:t>
      </w:r>
    </w:p>
    <w:bookmarkEnd w:id="20"/>
    <w:p>
      <w:pPr>
        <w:pStyle w:val="BodyText"/>
      </w:pPr>
      <w:r>
        <w:t xml:space="preserve">The following annotated bibliography provides a comprehensive overview of the medical landscape regarding surgical practice in Thailand Bangkok. As a global hub for medical tourism and advanced healthcare, the city presents a unique environment for the modern surgeon. The selected sources examine the regulatory frameworks, the integration of technology, the economic drivers of medical tourism, and the ethical considerations that define the profession of the surgeon within this specific geographic and cultural context.</w:t>
      </w:r>
    </w:p>
    <w:bookmarkStart w:id="21" w:name="Xf8c719d2ef2d44dc8d18bff52a09f4554478458"/>
    <w:p>
      <w:pPr>
        <w:pStyle w:val="Heading2"/>
      </w:pPr>
      <w:r>
        <w:t xml:space="preserve">Regulatory Frameworks and Professional Standards</w:t>
      </w:r>
    </w:p>
    <w:p>
      <w:pPr>
        <w:pStyle w:val="FirstParagraph"/>
      </w:pPr>
      <w:r>
        <w:t xml:space="preserve">Medical Council of Thailand. (2021).</w:t>
      </w:r>
      <w:r>
        <w:t xml:space="preserve"> </w:t>
      </w:r>
      <w:r>
        <w:rPr>
          <w:iCs/>
          <w:i/>
        </w:rPr>
        <w:t xml:space="preserve">Code of Medical Ethics and Professional Conduct for Physicians in Thailand</w:t>
      </w:r>
      <w:r>
        <w:t xml:space="preserve">. Bangkok: Ministry of Public Health.</w:t>
      </w:r>
    </w:p>
    <w:p>
      <w:pPr>
        <w:pStyle w:val="BodyText"/>
      </w:pPr>
      <w:r>
        <w:t xml:space="preserve">This foundational document outlines the strict ethical and professional obligations required of every licensed surgeon in Thailand. For a surgeon practicing in Thailand Bangkok, this code is the primary reference for patient consent, confidentiality, and conflict of interest. The text emphasizes the necessity of obtaining informed consent in a manner that respects the patient's autonomy, a critical factor when treating international patients who may face language barriers. The document serves as a vital resource for understanding the legal boundaries within which a surgeon must operate to maintain licensure and professional integrity in the Thai healthcare system.</w:t>
      </w:r>
    </w:p>
    <w:p>
      <w:pPr>
        <w:pStyle w:val="BodyText"/>
      </w:pPr>
      <w:r>
        <w:t xml:space="preserve">World Health Organization (WHO). (2020).</w:t>
      </w:r>
      <w:r>
        <w:t xml:space="preserve"> </w:t>
      </w:r>
      <w:r>
        <w:rPr>
          <w:iCs/>
          <w:i/>
        </w:rPr>
        <w:t xml:space="preserve">Global Standards for the Quality of Surgical Care in Low- and Middle-Income Countries</w:t>
      </w:r>
      <w:r>
        <w:t xml:space="preserve">. Geneva: WHO Press.</w:t>
      </w:r>
    </w:p>
    <w:p>
      <w:pPr>
        <w:pStyle w:val="BodyText"/>
      </w:pPr>
      <w:r>
        <w:t xml:space="preserve">While Thailand is often categorized as an upper-middle-income nation, this report provides essential context for the surgeon working in Thailand Bangkok regarding infection control and surgical safety checklists. The study highlights how Thai hospitals, particularly those in Bangkok, have adopted WHO protocols to exceed regional averages. For the surgeon, this source validates the high standards of sterile technique and perioperative care expected in Bangkok's top-tier facilities. It underscores the importance of adhering to global safety metrics to prevent surgical site infections, a key concern for both local and international patients.</w:t>
      </w:r>
    </w:p>
    <w:bookmarkEnd w:id="21"/>
    <w:bookmarkStart w:id="22" w:name="medical-tourism-and-the-surgeons-role"/>
    <w:p>
      <w:pPr>
        <w:pStyle w:val="Heading2"/>
      </w:pPr>
      <w:r>
        <w:t xml:space="preserve">Medical Tourism and the Surgeon's Role</w:t>
      </w:r>
    </w:p>
    <w:p>
      <w:pPr>
        <w:pStyle w:val="FirstParagraph"/>
      </w:pPr>
      <w:r>
        <w:t xml:space="preserve">Chen, L., &amp; Thongprasert, S. (2022). "The Dynamics of Medical Tourism in Southeast Asia: A Focus on Bangkok."</w:t>
      </w:r>
      <w:r>
        <w:t xml:space="preserve"> </w:t>
      </w:r>
      <w:r>
        <w:rPr>
          <w:iCs/>
          <w:i/>
        </w:rPr>
        <w:t xml:space="preserve">Journal of Health Services Research &amp; Policy</w:t>
      </w:r>
      <w:r>
        <w:t xml:space="preserve">, 27(3), 145-158.</w:t>
      </w:r>
    </w:p>
    <w:p>
      <w:pPr>
        <w:pStyle w:val="BodyText"/>
      </w:pPr>
      <w:r>
        <w:t xml:space="preserve">This article analyzes the economic and logistical factors that have established Thailand Bangkok as a premier destination for surgical procedures. It details how the surgeon in this region must adapt to a market driven by international demand for cosmetic, orthopedic, and cardiac surgeries. The authors argue that the surgeon's role extends beyond clinical skill to include cultural competence and communication with diverse patient populations. The study is particularly relevant for understanding the competitive landscape in Bangkok, where surgeons must balance high-volume patient care with the personalized attention expected by medical tourists.</w:t>
      </w:r>
    </w:p>
    <w:p>
      <w:pPr>
        <w:pStyle w:val="BodyText"/>
      </w:pPr>
      <w:r>
        <w:t xml:space="preserve">International Society of Aesthetic Plastic Surgery (ISAPS). (2023).</w:t>
      </w:r>
      <w:r>
        <w:t xml:space="preserve"> </w:t>
      </w:r>
      <w:r>
        <w:rPr>
          <w:iCs/>
          <w:i/>
        </w:rPr>
        <w:t xml:space="preserve">Global Aesthetic Surgery Volume Statistics</w:t>
      </w:r>
      <w:r>
        <w:t xml:space="preserve">. ISAPS Data Report.</w:t>
      </w:r>
    </w:p>
    <w:p>
      <w:pPr>
        <w:pStyle w:val="BodyText"/>
      </w:pPr>
      <w:r>
        <w:t xml:space="preserve">This statistical report highlights Thailand's consistent ranking as a top global destination for aesthetic procedures. For the plastic surgeon in Thailand Bangkok, this data reflects the high demand for procedures such as rhinoplasty, breast augmentation, and body contouring. The report emphasizes the need for rigorous training and board certification to maintain the country's reputation. It serves as a critical reference for surgeons to benchmark their practice against international standards and to understand the trends driving patient choices in the Bangkok market.</w:t>
      </w:r>
    </w:p>
    <w:bookmarkEnd w:id="22"/>
    <w:bookmarkStart w:id="23" w:name="Xc0193b244956962497369f788d6ab47fddceaba"/>
    <w:p>
      <w:pPr>
        <w:pStyle w:val="Heading2"/>
      </w:pPr>
      <w:r>
        <w:t xml:space="preserve">Technological Advancements and Surgical Innovation</w:t>
      </w:r>
    </w:p>
    <w:p>
      <w:pPr>
        <w:pStyle w:val="FirstParagraph"/>
      </w:pPr>
      <w:r>
        <w:t xml:space="preserve">Srisawat, N., et al. (2021). "Adoption of Robotic-Assisted Surgery in Tertiary Care Hospitals in Bangkok."</w:t>
      </w:r>
      <w:r>
        <w:t xml:space="preserve"> </w:t>
      </w:r>
      <w:r>
        <w:rPr>
          <w:iCs/>
          <w:i/>
        </w:rPr>
        <w:t xml:space="preserve">Asian Journal of Surgery</w:t>
      </w:r>
      <w:r>
        <w:t xml:space="preserve">, 44(5), 210-219.</w:t>
      </w:r>
    </w:p>
    <w:p>
      <w:pPr>
        <w:pStyle w:val="BodyText"/>
      </w:pPr>
      <w:r>
        <w:t xml:space="preserve">This peer-reviewed study examines the integration of robotic surgical systems in major hospitals across Thailand Bangkok. It provides evidence that surgeons in the city are at the forefront of adopting minimally invasive techniques for urological and gynecological procedures. The article discusses the training requirements for surgeons to master these technologies and the impact on patient recovery times. For the modern surgeon, this source is essential for understanding the technological trajectory of surgical practice in Bangkok and the necessity of continuous professional development to remain competitive.</w:t>
      </w:r>
    </w:p>
    <w:p>
      <w:pPr>
        <w:pStyle w:val="BodyText"/>
      </w:pPr>
      <w:r>
        <w:t xml:space="preserve">Bumrungrad International Hospital. (2022).</w:t>
      </w:r>
      <w:r>
        <w:t xml:space="preserve"> </w:t>
      </w:r>
      <w:r>
        <w:rPr>
          <w:iCs/>
          <w:i/>
        </w:rPr>
        <w:t xml:space="preserve">Annual Report on Minimally Invasive Surgical Outcomes</w:t>
      </w:r>
      <w:r>
        <w:t xml:space="preserve">. Bangkok: BIH Publications.</w:t>
      </w:r>
    </w:p>
    <w:p>
      <w:pPr>
        <w:pStyle w:val="BodyText"/>
      </w:pPr>
      <w:r>
        <w:t xml:space="preserve">As one of the leading private hospitals in Thailand Bangkok, this annual report offers detailed insights into the outcomes of laparoscopic and endoscopic surgeries performed by its staff. The data demonstrates the high level of proficiency among surgeons in the city, with complication rates comparable to leading Western institutions. This document is a valuable resource for surgeons seeking to validate the quality of care in Bangkok and for understanding the specific metrics used to evaluate surgical success in a high-volume, international setting.</w:t>
      </w:r>
    </w:p>
    <w:bookmarkEnd w:id="23"/>
    <w:bookmarkStart w:id="24" w:name="X8b4726ce191e5b0d173d0464176b95c07f7f5e2"/>
    <w:p>
      <w:pPr>
        <w:pStyle w:val="Heading2"/>
      </w:pPr>
      <w:r>
        <w:t xml:space="preserve">Ethical Considerations and Patient Safety</w:t>
      </w:r>
    </w:p>
    <w:p>
      <w:pPr>
        <w:pStyle w:val="FirstParagraph"/>
      </w:pPr>
      <w:r>
        <w:t xml:space="preserve">Kittikraisak, W. (2019). "Ethical Challenges in Medical Tourism: The Perspective of the Thai Surgeon."</w:t>
      </w:r>
      <w:r>
        <w:t xml:space="preserve"> </w:t>
      </w:r>
      <w:r>
        <w:rPr>
          <w:iCs/>
          <w:i/>
        </w:rPr>
        <w:t xml:space="preserve">Asian Bioethics Review</w:t>
      </w:r>
      <w:r>
        <w:t xml:space="preserve">, 11(2), 89-104.</w:t>
      </w:r>
    </w:p>
    <w:p>
      <w:pPr>
        <w:pStyle w:val="BodyText"/>
      </w:pPr>
      <w:r>
        <w:t xml:space="preserve">This scholarly article addresses the unique ethical dilemmas faced by surgeons in Thailand Bangkok who treat international patients. It explores issues such as the potential for exploitation, the disparity in cost of care, and the responsibility of follow-up treatment after patients return to their home countries. The author argues that the surgeon must act as a guardian of patient welfare, ensuring that financial incentives do not compromise clinical judgment. This source is crucial for any surgeon practicing in Bangkok to navigate the complex ethical landscape of medical tourism responsibly.</w:t>
      </w:r>
    </w:p>
    <w:p>
      <w:pPr>
        <w:pStyle w:val="BodyText"/>
      </w:pPr>
      <w:r>
        <w:t xml:space="preserve">Joint Commission International (JCI). (2023).</w:t>
      </w:r>
      <w:r>
        <w:t xml:space="preserve"> </w:t>
      </w:r>
      <w:r>
        <w:rPr>
          <w:iCs/>
          <w:i/>
        </w:rPr>
        <w:t xml:space="preserve">Accreditation Standards for Hospitals: 7th Edition</w:t>
      </w:r>
      <w:r>
        <w:t xml:space="preserve">. Oakbrook Terrace, IL: JCI.</w:t>
      </w:r>
    </w:p>
    <w:p>
      <w:pPr>
        <w:pStyle w:val="BodyText"/>
      </w:pPr>
      <w:r>
        <w:t xml:space="preserve">Many top hospitals in Thailand Bangkok are accredited by JCI, making these standards a de facto requirement for surgeons working in these institutions. The document outlines rigorous criteria for surgical care, including preoperative assessment, intraoperative management, and postoperative monitoring. For the surgeon, adherence to these standards is not merely a regulatory formality but a commitment to global best practices. This source provides a comprehensive framework for ensuring patient safety and quality of care in the diverse and demanding environment of Bangkok's healthcare sector.</w:t>
      </w:r>
    </w:p>
    <w:bookmarkEnd w:id="24"/>
    <w:p>
      <w:pPr>
        <w:pStyle w:val="BodyText"/>
      </w:pPr>
      <w:r>
        <w:t xml:space="preserve">© 2023 Annotated Bibliography on Surgeons in Thailand Bangkok.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Thailand Bangkok</dc:title>
  <dc:creator/>
  <dc:language>en</dc:language>
  <cp:keywords/>
  <dcterms:created xsi:type="dcterms:W3CDTF">2026-08-07T04:43:37Z</dcterms:created>
  <dcterms:modified xsi:type="dcterms:W3CDTF">2026-08-07T04:43:37Z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