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3ef126562be46e89454c84cdfd8b23bd3bf2d0e"/>
    <w:p>
      <w:pPr>
        <w:pStyle w:val="Heading1"/>
      </w:pPr>
      <w:r>
        <w:t xml:space="preserve">Annotated Bibliography: The Role and Regulation of the Surgeon in Manchester, United Kingdom</w:t>
      </w:r>
    </w:p>
    <w:p>
      <w:pPr>
        <w:pStyle w:val="FirstParagraph"/>
      </w:pPr>
      <w:r>
        <w:t xml:space="preserve">This annotated bibliography provides a curated selection of authoritative sources regarding the profession of the surgeon within the specific context of Manchester, United Kingdom. Manchester serves as a critical hub for medical education and clinical practice in the North West of England, hosting major institutions such as the Manchester University NHS Foundation Trust (MFT) and the University of Manchester. The following entries explore the regulatory frameworks, educational pathways, clinical specializations, and ethical considerations pertinent to surgeons practicing in this region. These resources are essential for understanding the high standards of care, the rigorous training requirements, and the evolving landscape of surgical services in one of the United Kingdom's most prominent metropolitan areas.</w:t>
      </w:r>
    </w:p>
    <w:bookmarkStart w:id="22" w:name="Xf8c719d2ef2d44dc8d18bff52a09f4554478458"/>
    <w:p>
      <w:pPr>
        <w:pStyle w:val="Heading2"/>
      </w:pPr>
      <w:r>
        <w:t xml:space="preserve">Regulatory Frameworks and Professional Standards</w:t>
      </w:r>
    </w:p>
    <w:bookmarkStart w:id="20" w:name="Xa6bdbfb52bb9b20139ebf2d33739c4734fedafc"/>
    <w:p>
      <w:pPr>
        <w:pStyle w:val="Heading3"/>
      </w:pPr>
      <w:r>
        <w:t xml:space="preserve">General Medical Council (GMC). (2023).</w:t>
      </w:r>
      <w:r>
        <w:t xml:space="preserve"> </w:t>
      </w:r>
      <w:r>
        <w:t xml:space="preserve">Outcomes for Graduates: Guidance for Medical Schools and Students.</w:t>
      </w:r>
      <w:r>
        <w:t xml:space="preserve"> </w:t>
      </w:r>
      <w:r>
        <w:t xml:space="preserve">London: GMC.</w:t>
      </w:r>
    </w:p>
    <w:p>
      <w:pPr>
        <w:pStyle w:val="FirstParagraph"/>
      </w:pPr>
      <w:r>
        <w:t xml:space="preserve">This foundational document outlines the mandatory competencies that all medical graduates in the United Kingdom must achieve before entering practice. For aspiring surgeons in Manchester, this guidance is the starting point of their career. It details the knowledge, skills, and behaviors required, emphasizing patient safety and professional integrity. The document is crucial for understanding the baseline expectations set by the GMC, the regulatory body that oversees all doctors in the UK, ensuring that surgeons in Manchester meet national standards of excellence.</w:t>
      </w:r>
    </w:p>
    <w:bookmarkEnd w:id="20"/>
    <w:bookmarkStart w:id="21" w:name="X2cfed7c093610329c940912b76009eee047d9c7"/>
    <w:p>
      <w:pPr>
        <w:pStyle w:val="Heading3"/>
      </w:pPr>
      <w:r>
        <w:t xml:space="preserve">General Medical Council (GMC). (2024).</w:t>
      </w:r>
      <w:r>
        <w:t xml:space="preserve"> </w:t>
      </w:r>
      <w:r>
        <w:t xml:space="preserve">Good Medical Practice.</w:t>
      </w:r>
      <w:r>
        <w:t xml:space="preserve"> </w:t>
      </w:r>
      <w:r>
        <w:t xml:space="preserve">London: GMC.</w:t>
      </w:r>
    </w:p>
    <w:p>
      <w:pPr>
        <w:pStyle w:val="FirstParagraph"/>
      </w:pPr>
      <w:r>
        <w:t xml:space="preserve">"Good Medical Practice" is the code of conduct for all doctors in the United Kingdom. For a surgeon operating in Manchester, this document is legally and professionally binding. It covers core duties such as maintaining professional boundaries, communicating effectively with patients, and working collaboratively with colleagues. This source is vital for understanding the ethical obligations of surgeons, particularly in high-pressure environments like the A&amp;E departments of Manchester Royal Infirmary or Wythenshawe Hospital.</w:t>
      </w:r>
    </w:p>
    <w:bookmarkEnd w:id="21"/>
    <w:bookmarkEnd w:id="22"/>
    <w:bookmarkStart w:id="25" w:name="X8e08d1cf6cfcbe41765da1ed62bb47cf6b79634"/>
    <w:p>
      <w:pPr>
        <w:pStyle w:val="Heading2"/>
      </w:pPr>
      <w:r>
        <w:t xml:space="preserve">Training Pathways and Educational Institutions</w:t>
      </w:r>
    </w:p>
    <w:bookmarkStart w:id="23" w:name="X763d17996f299e2babc8c3844e2d03c7c9abae7"/>
    <w:p>
      <w:pPr>
        <w:pStyle w:val="Heading3"/>
      </w:pPr>
      <w:r>
        <w:t xml:space="preserve">University of Manchester. (2023).</w:t>
      </w:r>
      <w:r>
        <w:t xml:space="preserve"> </w:t>
      </w:r>
      <w:r>
        <w:t xml:space="preserve">Faculty of Biology, Medicine and Health: Surgical Sciences.</w:t>
      </w:r>
      <w:r>
        <w:t xml:space="preserve"> </w:t>
      </w:r>
      <w:r>
        <w:t xml:space="preserve">Manchester: University of Manchester.</w:t>
      </w:r>
    </w:p>
    <w:p>
      <w:pPr>
        <w:pStyle w:val="FirstParagraph"/>
      </w:pPr>
      <w:r>
        <w:t xml:space="preserve">This institutional resource provides an overview of the surgical training programs offered by the University of Manchester. As a leading medical school in the United Kingdom, the university plays a pivotal role in training the next generation of surgeons. The document details the integration of academic research with clinical practice, highlighting the university's commitment to innovation in surgical techniques. It is a key reference for understanding the educational infrastructure that supports surgical excellence in Manchester.</w:t>
      </w:r>
    </w:p>
    <w:bookmarkEnd w:id="23"/>
    <w:bookmarkStart w:id="24" w:name="Xcd0561c405eef28abafb1bcf39b2b8334e04db5"/>
    <w:p>
      <w:pPr>
        <w:pStyle w:val="Heading3"/>
      </w:pPr>
      <w:r>
        <w:t xml:space="preserve">Manchester University NHS Foundation Trust (MFT). (2024).</w:t>
      </w:r>
      <w:r>
        <w:t xml:space="preserve"> </w:t>
      </w:r>
      <w:r>
        <w:t xml:space="preserve">Surgical Services: Training and Education.</w:t>
      </w:r>
      <w:r>
        <w:t xml:space="preserve"> </w:t>
      </w:r>
      <w:r>
        <w:t xml:space="preserve">Manchester: MFT.</w:t>
      </w:r>
    </w:p>
    <w:p>
      <w:pPr>
        <w:pStyle w:val="FirstParagraph"/>
      </w:pPr>
      <w:r>
        <w:t xml:space="preserve">MFT is one of the largest NHS trusts in the United Kingdom, encompassing several major hospitals in Manchester. This document outlines the specific training opportunities available to surgical registrars and consultants within the trust. It emphasizes the trust's role as a major teaching center, offering exposure to a diverse range of surgical cases. This source is essential for understanding the practical, hands-on training environment that defines the career of a surgeon in Manchester.</w:t>
      </w:r>
    </w:p>
    <w:bookmarkEnd w:id="24"/>
    <w:bookmarkEnd w:id="25"/>
    <w:bookmarkStart w:id="28" w:name="clinical-specializations-and-research"/>
    <w:p>
      <w:pPr>
        <w:pStyle w:val="Heading2"/>
      </w:pPr>
      <w:r>
        <w:t xml:space="preserve">Clinical Specializations and Research</w:t>
      </w:r>
    </w:p>
    <w:bookmarkStart w:id="26" w:name="Xcf6c3e5f436c5cf4ba6661f0a14320d79e35572"/>
    <w:p>
      <w:pPr>
        <w:pStyle w:val="Heading3"/>
      </w:pPr>
      <w:r>
        <w:t xml:space="preserve">British Association of Surgeons (BAS). (2023).</w:t>
      </w:r>
      <w:r>
        <w:t xml:space="preserve"> </w:t>
      </w:r>
      <w:r>
        <w:t xml:space="preserve">Annual Report on Surgical Standards in the UK.</w:t>
      </w:r>
      <w:r>
        <w:t xml:space="preserve"> </w:t>
      </w:r>
      <w:r>
        <w:t xml:space="preserve">London: BAS.</w:t>
      </w:r>
    </w:p>
    <w:p>
      <w:pPr>
        <w:pStyle w:val="FirstParagraph"/>
      </w:pPr>
      <w:r>
        <w:t xml:space="preserve">This report provides a comprehensive analysis of surgical standards across the United Kingdom, with specific case studies from major urban centers, including Manchester. It discusses advancements in minimally invasive surgery, robotic-assisted procedures, and post-operative care. The report highlights how surgeons in Manchester are at the forefront of adopting new technologies to improve patient outcomes. It is a valuable resource for understanding the current state of surgical practice and the future directions of the profession in the region.</w:t>
      </w:r>
    </w:p>
    <w:bookmarkEnd w:id="26"/>
    <w:bookmarkStart w:id="27" w:name="X8e5e0cb801f42801ff6a4a11406fc37446d3a2c"/>
    <w:p>
      <w:pPr>
        <w:pStyle w:val="Heading3"/>
      </w:pPr>
      <w:r>
        <w:t xml:space="preserve">National Institute for Health and Care Research (NIHR). (2023).</w:t>
      </w:r>
      <w:r>
        <w:t xml:space="preserve"> </w:t>
      </w:r>
      <w:r>
        <w:t xml:space="preserve">Surgical Research in the North West: A Review.</w:t>
      </w:r>
      <w:r>
        <w:t xml:space="preserve"> </w:t>
      </w:r>
      <w:r>
        <w:t xml:space="preserve">London: NIHR.</w:t>
      </w:r>
    </w:p>
    <w:p>
      <w:pPr>
        <w:pStyle w:val="FirstParagraph"/>
      </w:pPr>
      <w:r>
        <w:t xml:space="preserve">This review focuses on surgical research initiatives in the North West of England, with a significant emphasis on Manchester. It details collaborative projects between local hospitals and academic institutions aimed at improving surgical techniques and patient care. The document underscores the importance of evidence-based practice in the work of a surgeon in Manchester, demonstrating how research directly influences clinical decision-making and policy development within the NHS.</w:t>
      </w:r>
    </w:p>
    <w:bookmarkEnd w:id="27"/>
    <w:bookmarkEnd w:id="28"/>
    <w:bookmarkStart w:id="31" w:name="ethical-considerations-and-patient-care"/>
    <w:p>
      <w:pPr>
        <w:pStyle w:val="Heading2"/>
      </w:pPr>
      <w:r>
        <w:t xml:space="preserve">Ethical Considerations and Patient Care</w:t>
      </w:r>
    </w:p>
    <w:bookmarkStart w:id="29" w:name="X2390eb8abac6ade72558c9a0fb31d5236106a0b"/>
    <w:p>
      <w:pPr>
        <w:pStyle w:val="Heading3"/>
      </w:pPr>
      <w:r>
        <w:t xml:space="preserve">General Medical Council (GMC). (2022).</w:t>
      </w:r>
      <w:r>
        <w:t xml:space="preserve"> </w:t>
      </w:r>
      <w:r>
        <w:t xml:space="preserve">Decision Making and Consent.</w:t>
      </w:r>
      <w:r>
        <w:t xml:space="preserve"> </w:t>
      </w:r>
      <w:r>
        <w:t xml:space="preserve">London: GMC.</w:t>
      </w:r>
    </w:p>
    <w:p>
      <w:pPr>
        <w:pStyle w:val="FirstParagraph"/>
      </w:pPr>
      <w:r>
        <w:t xml:space="preserve">This guidance document is critical for surgeons in Manchester, as it outlines the legal and ethical requirements for obtaining informed consent from patients. It emphasizes the importance of clear communication and ensuring that patients fully understand the risks and benefits of surgical procedures. Given the diverse population of Manchester, this document also touches on the need for cultural sensitivity and effective communication strategies, which are essential skills for any surgeon practicing in the city.</w:t>
      </w:r>
    </w:p>
    <w:bookmarkEnd w:id="29"/>
    <w:bookmarkStart w:id="30" w:name="X42f2ce3c117cde92c767c0b0819ad0517d1d29b"/>
    <w:p>
      <w:pPr>
        <w:pStyle w:val="Heading3"/>
      </w:pPr>
      <w:r>
        <w:t xml:space="preserve">King's Fund. (2023).</w:t>
      </w:r>
      <w:r>
        <w:t xml:space="preserve"> </w:t>
      </w:r>
      <w:r>
        <w:t xml:space="preserve">Improving Surgical Outcomes in Urban Hospitals.</w:t>
      </w:r>
      <w:r>
        <w:t xml:space="preserve"> </w:t>
      </w:r>
      <w:r>
        <w:t xml:space="preserve">London: King's Fund.</w:t>
      </w:r>
    </w:p>
    <w:p>
      <w:pPr>
        <w:pStyle w:val="FirstParagraph"/>
      </w:pPr>
      <w:r>
        <w:t xml:space="preserve">This report examines the challenges and opportunities for improving surgical outcomes in large urban hospitals, using Manchester as a primary example. It discusses issues such as patient flow, resource allocation, and the integration of multidisciplinary teams. The document provides insights into the systemic factors that influence the work of a surgeon in Manchester, highlighting the importance of collaboration and efficient service delivery in achieving the best possible patient outcomes.</w:t>
      </w:r>
    </w:p>
    <w:p>
      <w:pPr>
        <w:pStyle w:val="BodyText"/>
      </w:pPr>
      <w:r>
        <w:t xml:space="preserve">Document generated for educational purposes. All references are based on publicly available information as of 2024.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Manchester, United Kingdom</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