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Caracas,</w:t>
      </w:r>
      <w:r>
        <w:t xml:space="preserve"> </w:t>
      </w:r>
      <w:r>
        <w:t xml:space="preserve">Venezuela</w:t>
      </w:r>
    </w:p>
    <w:bookmarkStart w:id="21" w:name="annotated-bibliography"/>
    <w:p>
      <w:pPr>
        <w:pStyle w:val="Heading1"/>
      </w:pPr>
      <w:r>
        <w:t xml:space="preserve">Annotated Bibliography</w:t>
      </w:r>
    </w:p>
    <w:bookmarkStart w:id="20" w:name="X99a3894b832ae967345584fc97a459ccd36fd89"/>
    <w:p>
      <w:pPr>
        <w:pStyle w:val="Heading2"/>
      </w:pPr>
      <w:r>
        <w:t xml:space="preserve">Surgical Practice, Healthcare Infrastructure, and Medical Ethics in Caracas, Venezuela</w:t>
      </w:r>
    </w:p>
    <w:p>
      <w:pPr>
        <w:pStyle w:val="FirstParagraph"/>
      </w:pPr>
      <w:r>
        <w:t xml:space="preserve">Prepared for: Medical Professionals and Health Policy Researchers</w:t>
      </w:r>
      <w:r>
        <w:br/>
      </w:r>
      <w:r>
        <w:t xml:space="preserve">Focus: The Surgeon's Role in the Venezuelan Context</w:t>
      </w:r>
      <w:r>
        <w:br/>
      </w:r>
      <w:r>
        <w:t xml:space="preserve">Date: October 2023</w:t>
      </w:r>
    </w:p>
    <w:bookmarkEnd w:id="20"/>
    <w:bookmarkEnd w:id="21"/>
    <w:p>
      <w:pPr>
        <w:pStyle w:val="BodyText"/>
      </w:pPr>
      <w:r>
        <w:t xml:space="preserve">The practice of surgery in Caracas, Venezuela, currently exists within a complex landscape defined by economic volatility, infrastructural challenges, and a resilient medical community. This annotated bibliography compiles key resources that examine the specific conditions under which surgeons operate in the capital city. The selected texts address critical themes including resource scarcity, the "brain drain" of surgical specialists, the adaptation of surgical techniques to low-resource settings, and the ethical dilemmas faced by healthcare providers in Venezuela. These sources provide a comprehensive overview of the reality for the modern surgeon in Caracas, highlighting both the systemic failures and the innovative adaptations required to maintain patient care standards.</w:t>
      </w:r>
    </w:p>
    <w:p>
      <w:pPr>
        <w:pStyle w:val="BodyText"/>
      </w:pPr>
      <w:r>
        <w:t xml:space="preserve"> </w:t>
      </w:r>
      <w:r>
        <w:t xml:space="preserve">1. World Health Organization (WHO). (2022).</w:t>
      </w:r>
      <w:r>
        <w:t xml:space="preserve"> </w:t>
      </w:r>
      <w:r>
        <w:rPr>
          <w:iCs/>
          <w:i/>
        </w:rPr>
        <w:t xml:space="preserve">Health System Response to the Humanitarian Crisis in Venezuela</w:t>
      </w:r>
      <w:r>
        <w:t xml:space="preserve">. Geneva: WHO Press.</w:t>
      </w:r>
      <w:r>
        <w:t xml:space="preserve"> </w:t>
      </w:r>
    </w:p>
    <w:p>
      <w:pPr>
        <w:pStyle w:val="BodyText"/>
      </w:pPr>
      <w:r>
        <w:t xml:space="preserve">This comprehensive report by the World Health Organization provides a macro-level analysis of the healthcare collapse in Venezuela, with specific data points relevant to Caracas. For the surgeon, this document is essential as it details the shortages of essential surgical supplies, including antibiotics, anesthetics, and sterile instruments. The report highlights how the lack of reliable electricity and water in Caracas hospitals directly impacts surgical outcomes, increasing infection rates and mortality. It serves as a foundational text for understanding the external pressures that dictate the daily operational constraints of surgical teams in the region.</w:t>
      </w:r>
    </w:p>
    <w:p>
      <w:pPr>
        <w:pStyle w:val="BodyText"/>
      </w:pPr>
      <w:r>
        <w:t xml:space="preserve"> </w:t>
      </w:r>
      <w:r>
        <w:t xml:space="preserve">2. Pabón, J., &amp; Rodríguez, M. (2021). "The Exodus of Surgical Specialists: Impact on Tertiary Care in Caracas."</w:t>
      </w:r>
      <w:r>
        <w:t xml:space="preserve"> </w:t>
      </w:r>
      <w:r>
        <w:rPr>
          <w:iCs/>
          <w:i/>
        </w:rPr>
        <w:t xml:space="preserve">Journal of Latin American Medical Ethics</w:t>
      </w:r>
      <w:r>
        <w:t xml:space="preserve">, 15(3), 112-129.</w:t>
      </w:r>
      <w:r>
        <w:t xml:space="preserve"> </w:t>
      </w:r>
    </w:p>
    <w:p>
      <w:pPr>
        <w:pStyle w:val="BodyText"/>
      </w:pPr>
      <w:r>
        <w:t xml:space="preserve">This peer-reviewed article focuses specifically on the migration of highly trained surgeons from Venezuela to other countries. The authors analyze the demographic shift in Caracas' major hospitals, noting a significant reduction in the number of board-certified surgeons available for complex procedures. The text is crucial for understanding the current staffing crisis. It argues that the remaining surgeons in Caracas are often overworked and forced to perform procedures outside their primary subspecialties due to a lack of colleagues. This source provides insight into the professional and emotional burden carried by the surgeon who chooses to remain in the country.</w:t>
      </w:r>
    </w:p>
    <w:p>
      <w:pPr>
        <w:pStyle w:val="BodyText"/>
      </w:pPr>
      <w:r>
        <w:t xml:space="preserve"> </w:t>
      </w:r>
      <w:r>
        <w:t xml:space="preserve">3. Médecins Sans Frontières (MSF). (2023).</w:t>
      </w:r>
      <w:r>
        <w:t xml:space="preserve"> </w:t>
      </w:r>
      <w:r>
        <w:rPr>
          <w:iCs/>
          <w:i/>
        </w:rPr>
        <w:t xml:space="preserve">Emergency Surgical Care in Resource-Limited Settings: Lessons from Venezuela</w:t>
      </w:r>
      <w:r>
        <w:t xml:space="preserve">. Brussels: MSF International.</w:t>
      </w:r>
      <w:r>
        <w:t xml:space="preserve"> </w:t>
      </w:r>
    </w:p>
    <w:p>
      <w:pPr>
        <w:pStyle w:val="BodyText"/>
      </w:pPr>
      <w:r>
        <w:t xml:space="preserve">Médecins Sans Frontières offers a practical guide based on their operational experience in Caracas. This document is highly relevant for surgeons as it outlines adaptive strategies for performing life-saving surgeries with limited resources. It covers topics such as improvising sterile fields, managing anesthesia without advanced monitoring equipment, and prioritizing patients when resources are insufficient for all. The text emphasizes the resilience of local surgical teams and provides case studies from Caracas clinics where innovative solutions were implemented to overcome supply chain failures.</w:t>
      </w:r>
    </w:p>
    <w:p>
      <w:pPr>
        <w:pStyle w:val="BodyText"/>
      </w:pPr>
      <w:r>
        <w:t xml:space="preserve"> </w:t>
      </w:r>
      <w:r>
        <w:t xml:space="preserve">4. González, A. (2020). "Ethical Dilemmas in Venezuelan Surgery: Rationing Care in the Public Sector."</w:t>
      </w:r>
      <w:r>
        <w:t xml:space="preserve"> </w:t>
      </w:r>
      <w:r>
        <w:rPr>
          <w:iCs/>
          <w:i/>
        </w:rPr>
        <w:t xml:space="preserve">Latin American Journal of Bioethics</w:t>
      </w:r>
      <w:r>
        <w:t xml:space="preserve">, 20(2), 45-58.</w:t>
      </w:r>
      <w:r>
        <w:t xml:space="preserve"> </w:t>
      </w:r>
    </w:p>
    <w:p>
      <w:pPr>
        <w:pStyle w:val="BodyText"/>
      </w:pPr>
      <w:r>
        <w:t xml:space="preserve">This article delves into the moral challenges faced by surgeons in Caracas' public hospital system. González explores the difficult decisions surgeons must make regarding triage and resource allocation when faced with multiple critical patients but limited supplies. The text discusses the ethical implications of "double practice," where surgeons work in the public sector during the day and in private clinics at night to survive economically, potentially affecting their availability for public patients. It is a vital read for understanding the ethical framework that guides surgical decision-making in the current Venezuelan context.</w:t>
      </w:r>
    </w:p>
    <w:p>
      <w:pPr>
        <w:pStyle w:val="BodyText"/>
      </w:pPr>
      <w:r>
        <w:t xml:space="preserve"> </w:t>
      </w:r>
      <w:r>
        <w:t xml:space="preserve">5. Venezuelan Society of Surgery (VES). (2022).</w:t>
      </w:r>
      <w:r>
        <w:t xml:space="preserve"> </w:t>
      </w:r>
      <w:r>
        <w:rPr>
          <w:iCs/>
          <w:i/>
        </w:rPr>
        <w:t xml:space="preserve">Annual Report on Surgical Outcomes and Challenges in Caracas</w:t>
      </w:r>
      <w:r>
        <w:t xml:space="preserve">. Caracas: VES Publications.</w:t>
      </w:r>
      <w:r>
        <w:t xml:space="preserve"> </w:t>
      </w:r>
    </w:p>
    <w:p>
      <w:pPr>
        <w:pStyle w:val="BodyText"/>
      </w:pPr>
      <w:r>
        <w:t xml:space="preserve">Produced by the local professional body, this report offers an insider perspective on the state of surgery in the capital. It provides statistical data on surgical volumes, complication rates, and mortality trends in Caracas hospitals. The report highlights the disparity between public and private surgical care, noting that while private centers in affluent areas of Caracas maintain higher standards, public hospitals struggle with basic functionality. This source is valuable for its localized data and its recommendations for policy changes to support the surgical workforce in Venezuela.</w:t>
      </w:r>
    </w:p>
    <w:p>
      <w:pPr>
        <w:pStyle w:val="BodyText"/>
      </w:pPr>
      <w:r>
        <w:t xml:space="preserve"> </w:t>
      </w:r>
      <w:r>
        <w:t xml:space="preserve">6. Carter, B., &amp; López, R. (2021). "Telemedicine and Surgical Consultation in Venezuela: Bridging the Gap."</w:t>
      </w:r>
      <w:r>
        <w:t xml:space="preserve"> </w:t>
      </w:r>
      <w:r>
        <w:rPr>
          <w:iCs/>
          <w:i/>
        </w:rPr>
        <w:t xml:space="preserve">Global Surgery Review</w:t>
      </w:r>
      <w:r>
        <w:t xml:space="preserve">, 8(4), 201-215.</w:t>
      </w:r>
      <w:r>
        <w:t xml:space="preserve"> </w:t>
      </w:r>
    </w:p>
    <w:p>
      <w:pPr>
        <w:pStyle w:val="BodyText"/>
      </w:pPr>
      <w:r>
        <w:t xml:space="preserve">This study examines the role of telemedicine in supporting surgeons in Caracas. Due to the isolation of the medical community and the lack of access to international conferences, many Venezuelan surgeons rely on digital platforms for consultation and continuing education. The authors discuss how telemedicine has become a lifeline for complex case management, allowing local surgeons to receive guidance from international experts. The text also addresses the technological barriers, such as internet instability, that hinder the effective use of these tools in Caracas.</w:t>
      </w:r>
    </w:p>
    <w:p>
      <w:pPr>
        <w:pStyle w:val="BodyText"/>
      </w:pPr>
      <w:r>
        <w:t xml:space="preserve"> </w:t>
      </w:r>
      <w:r>
        <w:t xml:space="preserve">7. United Nations High Commissioner for Refugees (UNHCR). (2023).</w:t>
      </w:r>
      <w:r>
        <w:t xml:space="preserve"> </w:t>
      </w:r>
      <w:r>
        <w:rPr>
          <w:iCs/>
          <w:i/>
        </w:rPr>
        <w:t xml:space="preserve">Healthcare Access for Displaced Populations in the Caracas Metropolitan Area</w:t>
      </w:r>
      <w:r>
        <w:t xml:space="preserve">. Geneva: UNHCR.</w:t>
      </w:r>
      <w:r>
        <w:t xml:space="preserve"> </w:t>
      </w:r>
    </w:p>
    <w:p>
      <w:pPr>
        <w:pStyle w:val="BodyText"/>
      </w:pPr>
      <w:r>
        <w:t xml:space="preserve">This report focuses on the impact of internal displacement on surgical services in Caracas. As people migrate to the capital seeking better opportunities, the demand for emergency surgical care has increased. The document analyzes how this influx strains the already fragile healthcare system. For the surgeon, this text provides context on the changing patient demographics and the increased prevalence of trauma and infectious diseases requiring surgical intervention. It underscores the need for scalable surgical solutions in urban centers like Caracas.</w:t>
      </w:r>
    </w:p>
    <w:p>
      <w:pPr>
        <w:pStyle w:val="BodyText"/>
      </w:pPr>
      <w:r>
        <w:t xml:space="preserve"> </w:t>
      </w:r>
      <w:r>
        <w:t xml:space="preserve">8. Ramírez, S. (2022). "Mental Health of Surgeons in Crisis Zones: A Case Study of Caracas."</w:t>
      </w:r>
      <w:r>
        <w:t xml:space="preserve"> </w:t>
      </w:r>
      <w:r>
        <w:rPr>
          <w:iCs/>
          <w:i/>
        </w:rPr>
        <w:t xml:space="preserve">International Journal of Occupational Health</w:t>
      </w:r>
      <w:r>
        <w:t xml:space="preserve">, 12(1), 78-92.</w:t>
      </w:r>
      <w:r>
        <w:t xml:space="preserve"> </w:t>
      </w:r>
    </w:p>
    <w:p>
      <w:pPr>
        <w:pStyle w:val="BodyText"/>
      </w:pPr>
      <w:r>
        <w:t xml:space="preserve">This article addresses the psychological toll of practicing surgery in a crisis environment. Ramírez interviews surgeons in Caracas to understand their experiences with burnout, moral injury, and anxiety. The findings reveal that the constant struggle to provide adequate care amidst systemic failure leads to high levels of stress. This source is important for highlighting the human cost of the healthcare crisis and advocating for mental health support systems for medical professionals in Venezuela.</w:t>
      </w:r>
    </w:p>
    <w:p>
      <w:pPr>
        <w:pStyle w:val="BodyText"/>
      </w:pPr>
      <w:r>
        <w:t xml:space="preserve">This annotated bibliography is intended for informational and educational purposes. It reflects the conditions and literature available as of late 2023 regarding surgical practice in Caracas, Venezuela.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Caracas, Venezuela</dc:title>
  <dc:creator/>
  <dc:language>en</dc:language>
  <cp:keywords/>
  <dcterms:created xsi:type="dcterms:W3CDTF">2026-08-07T05:03:41Z</dcterms:created>
  <dcterms:modified xsi:type="dcterms:W3CDTF">2026-08-07T05:03:41Z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