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bcfbec4519abf137eb5a50341dcecdc9e743324"/>
    <w:p>
      <w:pPr>
        <w:pStyle w:val="Heading1"/>
      </w:pPr>
      <w:r>
        <w:t xml:space="preserve">Annotated Bibliography: Systems Engineering in Toronto, Canada</w:t>
      </w:r>
    </w:p>
    <w:p>
      <w:pPr>
        <w:pStyle w:val="FirstParagraph"/>
      </w:pPr>
      <w:r>
        <w:t xml:space="preserve">This annotated bibliography provides a curated selection of resources relevant to the practice, regulation, and application of Systems Engineering within the Greater Toronto Area (GTA) and the broader Canadian context. It addresses the unique regulatory environment, the integration of international standards, and the specific industry demands found in Toronto's technology and infrastructure sectors.</w:t>
      </w:r>
    </w:p>
    <w:bookmarkStart w:id="20" w:name="Xf8c719d2ef2d44dc8d18bff52a09f4554478458"/>
    <w:p>
      <w:pPr>
        <w:pStyle w:val="Heading2"/>
      </w:pPr>
      <w:r>
        <w:t xml:space="preserve">Regulatory Frameworks and Professional Standards</w:t>
      </w:r>
    </w:p>
    <w:p>
      <w:pPr>
        <w:pStyle w:val="FirstParagraph"/>
      </w:pPr>
      <w:r>
        <w:t xml:space="preserve">Engineers and Geoscientists Ontario (EGO). (2023).</w:t>
      </w:r>
      <w:r>
        <w:t xml:space="preserve"> </w:t>
      </w:r>
      <w:r>
        <w:rPr>
          <w:iCs/>
          <w:i/>
        </w:rPr>
        <w:t xml:space="preserve">Code of Ethics and Professional Conduct</w:t>
      </w:r>
      <w:r>
        <w:t xml:space="preserve">. Toronto, ON: EGO.</w:t>
      </w:r>
    </w:p>
    <w:p>
      <w:pPr>
        <w:pStyle w:val="BodyText"/>
      </w:pPr>
      <w:r>
        <w:t xml:space="preserve">This document is the foundational text for any Systems Engineer seeking licensure as a Professional Engineer (P.Eng.) in Ontario. It outlines the ethical obligations, including the paramount duty to public safety, which is critical in Toronto's dense urban infrastructure projects. For systems engineers working on complex socio-technical systems in the GTA, this code provides the legal and moral framework for decision-making. It is essential reading for understanding the professional liability and responsibilities specific to practicing engineering in Canada.</w:t>
      </w:r>
    </w:p>
    <w:p>
      <w:pPr>
        <w:pStyle w:val="BodyText"/>
      </w:pPr>
      <w:r>
        <w:t xml:space="preserve">Systems Engineering Society of Canada (SESC). (2022).</w:t>
      </w:r>
      <w:r>
        <w:t xml:space="preserve"> </w:t>
      </w:r>
      <w:r>
        <w:rPr>
          <w:iCs/>
          <w:i/>
        </w:rPr>
        <w:t xml:space="preserve">Systems Engineering Competency Framework</w:t>
      </w:r>
      <w:r>
        <w:t xml:space="preserve">. Ottawa, ON: SESC.</w:t>
      </w:r>
    </w:p>
    <w:p>
      <w:pPr>
        <w:pStyle w:val="BodyText"/>
      </w:pPr>
      <w:r>
        <w:t xml:space="preserve">The SESC framework defines the core competencies required for systems engineers across Canada. This resource is particularly valuable for Toronto-based professionals as it aligns local industry expectations with national standards. It details the technical and behavioral skills necessary for roles in Toronto's major sectors, including aerospace, telecommunications, and smart city development. This document serves as a benchmark for career development and hiring practices within Canadian organizations.</w:t>
      </w:r>
    </w:p>
    <w:bookmarkEnd w:id="20"/>
    <w:bookmarkStart w:id="21" w:name="technical-standards-and-methodologies"/>
    <w:p>
      <w:pPr>
        <w:pStyle w:val="Heading2"/>
      </w:pPr>
      <w:r>
        <w:t xml:space="preserve">Technical Standards and Methodologies</w:t>
      </w:r>
    </w:p>
    <w:p>
      <w:pPr>
        <w:pStyle w:val="FirstParagraph"/>
      </w:pPr>
      <w:r>
        <w:t xml:space="preserve">International Organization for Standardization (ISO). (2015).</w:t>
      </w:r>
      <w:r>
        <w:t xml:space="preserve"> </w:t>
      </w:r>
      <w:r>
        <w:rPr>
          <w:iCs/>
          <w:i/>
        </w:rPr>
        <w:t xml:space="preserve">ISO/IEC/IEEE 15288:2015 Systems and software engineering — System life cycle processes</w:t>
      </w:r>
      <w:r>
        <w:t xml:space="preserve">. Geneva: ISO.</w:t>
      </w:r>
    </w:p>
    <w:p>
      <w:pPr>
        <w:pStyle w:val="BodyText"/>
      </w:pPr>
      <w:r>
        <w:t xml:space="preserve">While an international standard, ISO/IEC/IEEE 15288 is the de facto standard for systems engineering in Toronto's high-tech and defense sectors. This document provides the lifecycle processes that Canadian systems engineers must master to ensure interoperability and quality in large-scale projects. It is widely referenced in contracts for Toronto-based infrastructure and technology firms, making it a critical technical reference for ensuring compliance with global best practices while operating within the Canadian market.</w:t>
      </w:r>
    </w:p>
    <w:p>
      <w:pPr>
        <w:pStyle w:val="BodyText"/>
      </w:pPr>
      <w:r>
        <w:t xml:space="preserve">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This comprehensive handbook is the primary technical reference for systems engineers globally, including those in Toronto. It provides detailed guidance on requirements engineering, architecture, and verification. For Canadian practitioners, this text is indispensable for navigating complex projects that often involve cross-border collaboration. It bridges the gap between theoretical systems engineering principles and practical application in Toronto's diverse industrial landscape.</w:t>
      </w:r>
    </w:p>
    <w:bookmarkEnd w:id="21"/>
    <w:bookmarkStart w:id="22" w:name="industry-applications-in-toronto"/>
    <w:p>
      <w:pPr>
        <w:pStyle w:val="Heading2"/>
      </w:pPr>
      <w:r>
        <w:t xml:space="preserve">Industry Applications in Toronto</w:t>
      </w:r>
    </w:p>
    <w:p>
      <w:pPr>
        <w:pStyle w:val="FirstParagraph"/>
      </w:pPr>
      <w:r>
        <w:t xml:space="preserve">City of Toronto. (2021).</w:t>
      </w:r>
      <w:r>
        <w:t xml:space="preserve"> </w:t>
      </w:r>
      <w:r>
        <w:rPr>
          <w:iCs/>
          <w:i/>
        </w:rPr>
        <w:t xml:space="preserve">Toronto Smart City Strategy</w:t>
      </w:r>
      <w:r>
        <w:t xml:space="preserve">. Toronto, ON: City of Toronto.</w:t>
      </w:r>
    </w:p>
    <w:p>
      <w:pPr>
        <w:pStyle w:val="BodyText"/>
      </w:pPr>
      <w:r>
        <w:t xml:space="preserve">This strategic document outlines the City of Toronto's vision for integrating technology into urban infrastructure. It is highly relevant for systems engineers working on public sector projects, as it defines the requirements for IoT, data management, and sustainable systems. Understanding this strategy is crucial for systems engineers aiming to contribute to Toronto's development as a smart city, ensuring their work aligns with municipal goals and regulatory expectations.</w:t>
      </w:r>
    </w:p>
    <w:p>
      <w:pPr>
        <w:pStyle w:val="BodyText"/>
      </w:pPr>
      <w:r>
        <w:t xml:space="preserve">Pratt &amp; Whitney Canada. (2022).</w:t>
      </w:r>
      <w:r>
        <w:t xml:space="preserve"> </w:t>
      </w:r>
      <w:r>
        <w:rPr>
          <w:iCs/>
          <w:i/>
        </w:rPr>
        <w:t xml:space="preserve">Annual Sustainability and Innovation Report</w:t>
      </w:r>
      <w:r>
        <w:t xml:space="preserve">. Longueuil, QC: PWC.</w:t>
      </w:r>
    </w:p>
    <w:p>
      <w:pPr>
        <w:pStyle w:val="BodyText"/>
      </w:pPr>
      <w:r>
        <w:t xml:space="preserve">Although headquartered in Quebec, Pratt &amp; Whitney Canada has significant operations and influence in the Toronto aerospace sector. This report highlights the systems engineering challenges and innovations in aerospace manufacturing within Canada. It provides insight into the rigorous standards and collaborative approaches required in the Canadian aerospace industry, which is a major employer of systems engineers in the GTA.</w:t>
      </w:r>
    </w:p>
    <w:bookmarkEnd w:id="22"/>
    <w:bookmarkStart w:id="23" w:name="academic-and-research-context"/>
    <w:p>
      <w:pPr>
        <w:pStyle w:val="Heading2"/>
      </w:pPr>
      <w:r>
        <w:t xml:space="preserve">Academic and Research Context</w:t>
      </w:r>
    </w:p>
    <w:p>
      <w:pPr>
        <w:pStyle w:val="FirstParagraph"/>
      </w:pPr>
      <w:r>
        <w:t xml:space="preserve">University of Toronto. (2023).</w:t>
      </w:r>
      <w:r>
        <w:t xml:space="preserve"> </w:t>
      </w:r>
      <w:r>
        <w:rPr>
          <w:iCs/>
          <w:i/>
        </w:rPr>
        <w:t xml:space="preserve">Department of Mechanical and Industrial Engineering: Systems Engineering Research</w:t>
      </w:r>
      <w:r>
        <w:t xml:space="preserve">. Toronto, ON: U of T.</w:t>
      </w:r>
    </w:p>
    <w:p>
      <w:pPr>
        <w:pStyle w:val="BodyText"/>
      </w:pPr>
      <w:r>
        <w:t xml:space="preserve">This resource showcases the cutting-edge research in systems engineering conducted at one of Canada's leading institutions. It is valuable for understanding the academic and theoretical advancements that influence industry practices in Toronto. The research areas, including complex systems and sustainability, reflect the current priorities of Toronto's engineering community and provide a foundation for evidence-based engineering practices.</w:t>
      </w:r>
    </w:p>
    <w:p>
      <w:pPr>
        <w:pStyle w:val="BodyText"/>
      </w:pPr>
      <w:r>
        <w:t xml:space="preserve">Ryerson University (Toronto Metropolitan University). (2022).</w:t>
      </w:r>
      <w:r>
        <w:t xml:space="preserve"> </w:t>
      </w:r>
      <w:r>
        <w:rPr>
          <w:iCs/>
          <w:i/>
        </w:rPr>
        <w:t xml:space="preserve">Systems Engineering and Management Program Overview</w:t>
      </w:r>
      <w:r>
        <w:t xml:space="preserve">. Toronto, ON: TMU.</w:t>
      </w:r>
    </w:p>
    <w:p>
      <w:pPr>
        <w:pStyle w:val="BodyText"/>
      </w:pPr>
      <w:r>
        <w:t xml:space="preserve">This document provides an overview of the educational pathways for systems engineers in Toronto. It highlights the integration of management and technical skills, which is increasingly important in the Canadian job market. For professionals seeking to upskill or for employers looking to understand the talent pipeline, this resource offers insight into the competencies emphasized in Toronto's academic institutions.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Toronto, Canada</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