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7b137e1a00c9c68ba918484b312807451439723"/>
    <w:p>
      <w:pPr>
        <w:pStyle w:val="Heading1"/>
      </w:pPr>
      <w:r>
        <w:t xml:space="preserve">Annotated Bibliography: The Role of the Systems Engineer in Berlin, Germany</w:t>
      </w:r>
    </w:p>
    <w:p>
      <w:pPr>
        <w:pStyle w:val="FirstParagraph"/>
      </w:pPr>
      <w:r>
        <w:t xml:space="preserve">This annotated bibliography compiles essential resources regarding the profession of Systems Engineering within the specific context of Berlin, Germany. It addresses regulatory frameworks, industry standards, labor market dynamics, and the technical competencies required for Systems Engineers operating in this major European technology hub.</w:t>
      </w:r>
    </w:p>
    <w:bookmarkStart w:id="20" w:name="regulatory-and-standards-framework"/>
    <w:p>
      <w:pPr>
        <w:pStyle w:val="Heading2"/>
      </w:pPr>
      <w:r>
        <w:t xml:space="preserve">Regulatory and Standards Framework</w:t>
      </w:r>
    </w:p>
    <w:p>
      <w:pPr>
        <w:pStyle w:val="FirstParagraph"/>
      </w:pPr>
      <w:r>
        <w:t xml:space="preserve">DIN EN ISO/IEC 15288:2015. "Systems and software engineering — System life cycle processes." Berlin: Beuth Verlag GmbH.</w:t>
      </w:r>
    </w:p>
    <w:p>
      <w:pPr>
        <w:pStyle w:val="BodyText"/>
      </w:pPr>
      <w:r>
        <w:t xml:space="preserve">This is the foundational standard for Systems Engineering in Germany. As the German adaptation of the international ISO/IEC 15288 standard, it is mandatory for many public sector contracts and critical infrastructure projects in Berlin. For a Systems Engineer working in Berlin, mastery of this document is non-negotiable. It defines the life cycle processes, including technical management, project management, and agreement processes. The annotation highlights that while the standard is global, its implementation in Germany is often stricter regarding documentation and traceability compared to other regions. Understanding this standard is crucial for navigating the bureaucratic and technical requirements of German engineering firms.</w:t>
      </w:r>
    </w:p>
    <w:p>
      <w:pPr>
        <w:pStyle w:val="BodyText"/>
      </w:pPr>
      <w:r>
        <w:t xml:space="preserve">Keywords: ISO 15288, DIN Standards, Life Cycle Processes, German Compliance.</w:t>
      </w:r>
    </w:p>
    <w:p>
      <w:pPr>
        <w:pStyle w:val="BodyText"/>
      </w:pPr>
      <w:r>
        <w:t xml:space="preserve">Bundesministerium für Wirtschaft und Klimaschutz (BMWK). (2023). "Digital Strategy 2025: Strengthening Germany's Digital Economy." Berlin: Federal Government Press Office.</w:t>
      </w:r>
    </w:p>
    <w:p>
      <w:pPr>
        <w:pStyle w:val="BodyText"/>
      </w:pPr>
      <w:r>
        <w:t xml:space="preserve">This government publication outlines the strategic direction for digitalization in Germany. For Systems Engineers in Berlin, this document is vital for understanding the macroeconomic environment. It emphasizes the need for integrated systems in smart cities, Industry 4.0, and cybersecurity. The document provides context for why Systems Engineering roles are in high demand in Berlin, particularly in sectors focused on urban mobility and digital infrastructure. It serves as a guide for aligning technical projects with national policy goals, which is often a requirement for securing funding or government contracts in the capital.</w:t>
      </w:r>
    </w:p>
    <w:p>
      <w:pPr>
        <w:pStyle w:val="BodyText"/>
      </w:pPr>
      <w:r>
        <w:t xml:space="preserve">Keywords: Digital Strategy, Industry 4.0, Government Policy, Berlin Infrastructure.</w:t>
      </w:r>
    </w:p>
    <w:bookmarkEnd w:id="20"/>
    <w:bookmarkStart w:id="21" w:name="industry-and-market-context"/>
    <w:p>
      <w:pPr>
        <w:pStyle w:val="Heading2"/>
      </w:pPr>
      <w:r>
        <w:t xml:space="preserve">Industry and Market Context</w:t>
      </w:r>
    </w:p>
    <w:p>
      <w:pPr>
        <w:pStyle w:val="FirstParagraph"/>
      </w:pPr>
      <w:r>
        <w:t xml:space="preserve">VDI/VDE-GMA. (2022). "Guidelines for Systems Engineering in the Automotive and Mobility Sector." Berlin: VDI Verlag.</w:t>
      </w:r>
    </w:p>
    <w:p>
      <w:pPr>
        <w:pStyle w:val="BodyText"/>
      </w:pPr>
      <w:r>
        <w:t xml:space="preserve">Berlin is a growing hub for automotive technology and mobility startups, often referred to as the "Silicon Allee." This guideline from the Association of German Engineers (VDI) and the Association of Electrical, Electronic &amp; Information Technologies (VDE) is critical for Systems Engineers specializing in mobility. It details the specific requirements for functional safety and system integration in vehicles. Given Berlin's concentration of companies like Mercedes-Benz Research and Development, BMW Group Research, and numerous e-mobility startups, this text provides the technical vocabulary and methodological framework necessary for employment in this specific local industry cluster.</w:t>
      </w:r>
    </w:p>
    <w:p>
      <w:pPr>
        <w:pStyle w:val="BodyText"/>
      </w:pPr>
      <w:r>
        <w:t xml:space="preserve">Keywords: Automotive Systems, VDI Guidelines, Mobility, Functional Safety.</w:t>
      </w:r>
    </w:p>
    <w:p>
      <w:pPr>
        <w:pStyle w:val="BodyText"/>
      </w:pPr>
      <w:r>
        <w:t xml:space="preserve">Bundesagentur für Arbeit. (2023). "Occupational Outlook: IT and Engineering Specialists in Berlin." Nuremberg: Federal Employment Agency.</w:t>
      </w:r>
    </w:p>
    <w:p>
      <w:pPr>
        <w:pStyle w:val="BodyText"/>
      </w:pPr>
      <w:r>
        <w:t xml:space="preserve">This statistical report provides data-driven insights into the labor market for engineering professionals in Berlin. It highlights a significant shortage of qualified Systems Engineers, particularly those with bilingual skills (German/English) and experience in complex system integration. The document is useful for career planning, offering salary benchmarks and identifying the most in-demand sub-disciplines within Systems Engineering in the Berlin region. It confirms that Berlin is a high-growth market for this profession, driven by the city's status as a startup capital and a center for defense and aerospace technology.</w:t>
      </w:r>
    </w:p>
    <w:p>
      <w:pPr>
        <w:pStyle w:val="BodyText"/>
      </w:pPr>
      <w:r>
        <w:t xml:space="preserve">Keywords: Labor Market, Salary Benchmarks, Shortage Occupations, Career Planning.</w:t>
      </w:r>
    </w:p>
    <w:bookmarkEnd w:id="21"/>
    <w:bookmarkStart w:id="22" w:name="technical-methodologies-and-tools"/>
    <w:p>
      <w:pPr>
        <w:pStyle w:val="Heading2"/>
      </w:pPr>
      <w:r>
        <w:t xml:space="preserve">Technical Methodologies and Tools</w:t>
      </w:r>
    </w:p>
    <w:p>
      <w:pPr>
        <w:pStyle w:val="FirstParagraph"/>
      </w:pPr>
      <w:r>
        <w:t xml:space="preserve">INCOSE. (2020). "Systems Engineering Handbook: A Guide for System Life Cycle Processes and Activities" (5th ed.). Hoboken: Wiley.</w:t>
      </w:r>
    </w:p>
    <w:p>
      <w:pPr>
        <w:pStyle w:val="BodyText"/>
      </w:pPr>
      <w:r>
        <w:t xml:space="preserve">While an international publication, the INCOSE handbook is the de facto textbook for Systems Engineers in Berlin. German engineering culture values rigorous methodology, and this handbook provides the comprehensive framework for requirements engineering, architecture design, and verification. For a Systems Engineer in Berlin, this text is essential for bridging the gap between theoretical concepts and practical application in German corporate environments. It is frequently referenced in job descriptions and technical interviews within Berlin's major engineering firms, making it a core resource for professional development.</w:t>
      </w:r>
    </w:p>
    <w:p>
      <w:pPr>
        <w:pStyle w:val="BodyText"/>
      </w:pPr>
      <w:r>
        <w:t xml:space="preserve">Keywords: INCOSE, Methodology, Requirements Engineering, Architecture.</w:t>
      </w:r>
    </w:p>
    <w:p>
      <w:pPr>
        <w:pStyle w:val="BodyText"/>
      </w:pPr>
      <w:r>
        <w:t xml:space="preserve">Model-Based Systems Engineering (MBSE) Forum Germany. (2021). "State of MBSE Adoption in German Industry." Berlin: MBSE Forum.</w:t>
      </w:r>
    </w:p>
    <w:p>
      <w:pPr>
        <w:pStyle w:val="BodyText"/>
      </w:pPr>
      <w:r>
        <w:t xml:space="preserve">This report analyzes the adoption of Model-Based Systems Engineering in Germany. Berlin is at the forefront of this transition, moving away from document-centric engineering to model-centric approaches. The document details the tools and practices (such as SysML) that are becoming standard in Berlin's tech sector. For a Systems Engineer, this resource is crucial for staying competitive, as proficiency in MBSE tools is increasingly a prerequisite for senior roles in Berlin's aerospace, automotive, and software industries. It provides a snapshot of the technological maturity of the local engineering ecosystem.</w:t>
      </w:r>
    </w:p>
    <w:p>
      <w:pPr>
        <w:pStyle w:val="BodyText"/>
      </w:pPr>
      <w:r>
        <w:t xml:space="preserve">Keywords: MBSE, SysML, Digital Transformation, Tooling.</w:t>
      </w:r>
    </w:p>
    <w:bookmarkEnd w:id="22"/>
    <w:bookmarkStart w:id="23" w:name="professional-development-and-ethics"/>
    <w:p>
      <w:pPr>
        <w:pStyle w:val="Heading2"/>
      </w:pPr>
      <w:r>
        <w:t xml:space="preserve">Professional Development and Ethics</w:t>
      </w:r>
    </w:p>
    <w:p>
      <w:pPr>
        <w:pStyle w:val="FirstParagraph"/>
      </w:pPr>
      <w:r>
        <w:t xml:space="preserve">Ingenieurkammer Berlin. (2022). "Code of Conduct and Professional Responsibilities for Engineers." Berlin: Chamber of Engineers.</w:t>
      </w:r>
    </w:p>
    <w:p>
      <w:pPr>
        <w:pStyle w:val="BodyText"/>
      </w:pPr>
      <w:r>
        <w:t xml:space="preserve">The Chamber of Engineers Berlin (Ingenieurkammer Berlin) is the regulatory body for engineers in the city. This document outlines the ethical and professional obligations of engineers, including Systems Engineers, working in Berlin. It covers topics such as data protection, environmental responsibility, and public safety. Understanding these regulations is essential for compliance, especially for those working on public infrastructure or critical systems. It also provides information on continuing education requirements, which are mandatory for maintaining professional status in Germany.</w:t>
      </w:r>
    </w:p>
    <w:p>
      <w:pPr>
        <w:pStyle w:val="BodyText"/>
      </w:pPr>
      <w:r>
        <w:t xml:space="preserve">Keywords: Ethics, Regulation, Ingenieurkammer, Professional Responsibility.</w:t>
      </w:r>
    </w:p>
    <w:p>
      <w:pPr>
        <w:pStyle w:val="BodyText"/>
      </w:pPr>
      <w:r>
        <w:t xml:space="preserve">European Space Agency (ESA). (2023). "Systems Engineering for Space Missions: Guidelines and Best Practices." Paris: ESA Publications Division.</w:t>
      </w:r>
    </w:p>
    <w:p>
      <w:pPr>
        <w:pStyle w:val="BodyText"/>
      </w:pPr>
      <w:r>
        <w:t xml:space="preserve">Berlin is a key node in the European space industry, hosting the European Space Agency's European Space Operations Centre (ESOC) nearby and numerous space startups. This ESA document is highly relevant for Systems Engineers in Berlin working in the aerospace sector. It provides stringent guidelines for system reliability and safety, which are critical in space applications. The document reflects the high standards expected in the Berlin space cluster and serves as a benchmark for quality and precision in systems design. It is an invaluable resource for engineers aiming to work on high-stakes projects in the region.</w:t>
      </w:r>
    </w:p>
    <w:p>
      <w:pPr>
        <w:pStyle w:val="BodyText"/>
      </w:pPr>
      <w:r>
        <w:t xml:space="preserve">Keywords: Aerospace, ESA, Reliability, Space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Berlin, Germany</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