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5" w:name="Xd53b17044b457bf0e6525d2a629b0707ba2c66d"/>
    <w:p>
      <w:pPr>
        <w:pStyle w:val="Heading1"/>
      </w:pPr>
      <w:r>
        <w:t xml:space="preserve">Annotated Bibliography: Systems Engineering in Munich, Germany</w:t>
      </w:r>
    </w:p>
    <w:p>
      <w:pPr>
        <w:pStyle w:val="FirstParagraph"/>
      </w:pPr>
      <w:r>
        <w:t xml:space="preserve">This annotated bibliography compiles essential resources regarding the role, requirements, and market landscape of Systems Engineers within the Munich, Germany region. Munich serves as a critical hub for high-tech industries, particularly in automotive, aerospace, and industrial manufacturing. The following entries provide a comprehensive overview of the technical competencies, regulatory frameworks, and professional standards necessary for a Systems Engineer operating in this specific geographic and industrial context.</w:t>
      </w:r>
    </w:p>
    <w:bookmarkStart w:id="20" w:name="Xc18f84b234d90487fc15c5ce6cb8d2d65443c48"/>
    <w:p>
      <w:pPr>
        <w:pStyle w:val="Heading2"/>
      </w:pPr>
      <w:r>
        <w:t xml:space="preserve">Introduction to the Munich Systems Engineering Landscape</w:t>
      </w:r>
    </w:p>
    <w:p>
      <w:pPr>
        <w:pStyle w:val="FirstParagraph"/>
      </w:pPr>
      <w:r>
        <w:t xml:space="preserve">"Munich as a Global Hub for Engineering and Technology." Munich Chamber of Commerce and Industry (IHK München und Oberbayern). 2023.</w:t>
      </w:r>
    </w:p>
    <w:p>
      <w:pPr>
        <w:pStyle w:val="BodyText"/>
      </w:pPr>
      <w:r>
        <w:t xml:space="preserve">This report by the local Chamber of Commerce provides a macroeconomic analysis of the engineering sector in Munich. It highlights the concentration of major automotive OEMs and Tier 1 suppliers in the region, which drives the demand for Systems Engineers. The document is crucial for understanding the local market dynamics, emphasizing that Munich-based Systems Engineers must be proficient in complex product lifecycle management. It outlines the specific growth areas in electric mobility and autonomous driving, sectors where systems integration is paramount. For a professional seeking employment or understanding the local scope of work, this source validates the high demand for cross-disciplinary engineering skills in the Bavarian capital.</w:t>
      </w:r>
    </w:p>
    <w:p>
      <w:pPr>
        <w:pStyle w:val="BodyText"/>
      </w:pPr>
      <w:r>
        <w:t xml:space="preserve">"The Role of Systems Engineering in the German Automotive Industry." Society of Automotive Engineers (SAE International). 2022.</w:t>
      </w:r>
    </w:p>
    <w:p>
      <w:pPr>
        <w:pStyle w:val="BodyText"/>
      </w:pPr>
      <w:r>
        <w:t xml:space="preserve">Given Munich's status as the heart of the German automotive industry, this publication is vital. It details how Systems Engineering methodologies are applied to modern vehicle development, focusing on the transition from mechanical to software-defined vehicles. The text discusses the integration of hardware and software systems, a core responsibility for Systems Engineers in Munich. It references local industry standards and the collaborative nature of projects involving global teams based in Bavaria. This resource is essential for understanding the technical expectations placed on engineers working for companies headquartered or having major R&amp;D centers in Munich.</w:t>
      </w:r>
    </w:p>
    <w:bookmarkEnd w:id="20"/>
    <w:bookmarkStart w:id="21" w:name="technical-standards-and-methodologies"/>
    <w:p>
      <w:pPr>
        <w:pStyle w:val="Heading2"/>
      </w:pPr>
      <w:r>
        <w:t xml:space="preserve">Technical Standards and Methodologies</w:t>
      </w:r>
    </w:p>
    <w:p>
      <w:pPr>
        <w:pStyle w:val="FirstParagraph"/>
      </w:pPr>
      <w:r>
        <w:t xml:space="preserve">"ISO/IEC/IEEE 15288:2023 Systems and software engineering — System life cycle processes." International Organization for Standardization. 2023.</w:t>
      </w:r>
    </w:p>
    <w:p>
      <w:pPr>
        <w:pStyle w:val="BodyText"/>
      </w:pPr>
      <w:r>
        <w:t xml:space="preserve">This international standard is the foundational framework for Systems Engineering globally and is strictly adhered to in Germany. For a Systems Engineer in Munich, familiarity with ISO/IEC/IEEE 15288 is non-negotiable. The document defines the processes for system life cycle management, including technical management, project management, and agreement processes. In the context of Munich's rigorous engineering culture, this standard ensures that systems are developed with a focus on quality, safety, and interoperability. It serves as the primary reference for structuring engineering workflows in local aerospace and automotive firms.</w:t>
      </w:r>
    </w:p>
    <w:p>
      <w:pPr>
        <w:pStyle w:val="BodyText"/>
      </w:pPr>
      <w:r>
        <w:t xml:space="preserve">"V-Model XT: A Method for the Development of Complex IT Systems." Bundesamt für Sicherheit in der Informationstechnik (BSI). 2021.</w:t>
      </w:r>
    </w:p>
    <w:p>
      <w:pPr>
        <w:pStyle w:val="BodyText"/>
      </w:pPr>
      <w:r>
        <w:t xml:space="preserve">The V-Model XT is a German-specific development model widely used in public sector and critical infrastructure projects in Germany, including those in Munich. This document outlines a structured approach to systems development that emphasizes verification and validation at each stage. For a Systems Engineer working in Munich, particularly in government-related projects or secure IT systems, understanding the V-Model XT is critical. It complements international standards like ISO 15288 by providing a localized methodology that aligns with German regulatory requirements and quality assurance expectations.</w:t>
      </w:r>
    </w:p>
    <w:bookmarkEnd w:id="21"/>
    <w:bookmarkStart w:id="22" w:name="X0e9cd6ce67789938358b07a767a7591e9062f88"/>
    <w:p>
      <w:pPr>
        <w:pStyle w:val="Heading2"/>
      </w:pPr>
      <w:r>
        <w:t xml:space="preserve">Professional Competencies and Certification</w:t>
      </w:r>
    </w:p>
    <w:p>
      <w:pPr>
        <w:pStyle w:val="FirstParagraph"/>
      </w:pPr>
      <w:r>
        <w:t xml:space="preserve">"INCOSE Systems Engineering Handbook: A Guide for System Life Cycle Processes and Activities." International Council on Systems Engineering (INCOSE). 4th Edition, 2023.</w:t>
      </w:r>
    </w:p>
    <w:p>
      <w:pPr>
        <w:pStyle w:val="BodyText"/>
      </w:pPr>
      <w:r>
        <w:t xml:space="preserve">This handbook is the definitive guide for Systems Engineering professionals worldwide. For those practicing in Munich, it provides the theoretical underpinnings and practical tools necessary for complex system design. The text covers requirements engineering, architecture design, and integration, which are daily tasks for Munich-based engineers. It also discusses the importance of soft skills, such as communication and stakeholder management, which are highly valued in the collaborative German work environment. This resource is recommended for both novice and experienced engineers to maintain alignment with global best practices while working in a local context.</w:t>
      </w:r>
    </w:p>
    <w:p>
      <w:pPr>
        <w:pStyle w:val="BodyText"/>
      </w:pPr>
      <w:r>
        <w:t xml:space="preserve">"VDE-Arbeitskreis 0.100: Systems Engineering in der Elektrotechnik." Verband der Elektrotechnik, Elektronik und Informationstechnik (VDE). 2022.</w:t>
      </w:r>
    </w:p>
    <w:p>
      <w:pPr>
        <w:pStyle w:val="BodyText"/>
      </w:pPr>
      <w:r>
        <w:t xml:space="preserve">The VDE is a leading German association for electrical, electronic, and information technologies. This document focuses on the application of Systems Engineering within the electrical engineering domain, a key sector in Munich. It provides guidelines tailored to German technical standards and regulations. For a Systems Engineer specializing in power systems, automation, or electronics in Munich, this resource is indispensable. It bridges the gap between international systems engineering principles and the specific technical norms prevalent in the German electrical industry.</w:t>
      </w:r>
    </w:p>
    <w:bookmarkEnd w:id="22"/>
    <w:bookmarkStart w:id="23" w:name="regulatory-and-safety-considerations"/>
    <w:p>
      <w:pPr>
        <w:pStyle w:val="Heading2"/>
      </w:pPr>
      <w:r>
        <w:t xml:space="preserve">Regulatory and Safety Considerations</w:t>
      </w:r>
    </w:p>
    <w:p>
      <w:pPr>
        <w:pStyle w:val="FirstParagraph"/>
      </w:pPr>
      <w:r>
        <w:t xml:space="preserve">"ISO 26262: Road vehicles — Functional safety." International Organization for Standardization. 2018.</w:t>
      </w:r>
    </w:p>
    <w:p>
      <w:pPr>
        <w:pStyle w:val="BodyText"/>
      </w:pPr>
      <w:r>
        <w:t xml:space="preserve">Functional safety is a critical aspect of Systems Engineering in Munich's automotive sector. ISO 26262 provides the framework for ensuring the safety of electrical and electronic systems in road vehicles. This standard is rigorously applied by Munich-based automotive companies to mitigate risks associated with system failures. A Systems Engineer in this region must be well-versed in ISO 26262 to contribute effectively to safety-critical projects. The document outlines requirements for hazard analysis, safety goals, and verification, making it a key reference for engineers working on autonomous driving and electric vehicle technologies in Munich.</w:t>
      </w:r>
    </w:p>
    <w:p>
      <w:pPr>
        <w:pStyle w:val="BodyText"/>
      </w:pPr>
      <w:r>
        <w:t xml:space="preserve">"GDPR Compliance in Engineering Systems: A Guide for German Enterprises." German Federal Ministry of the Interior. 2023.</w:t>
      </w:r>
    </w:p>
    <w:p>
      <w:pPr>
        <w:pStyle w:val="BodyText"/>
      </w:pPr>
      <w:r>
        <w:t xml:space="preserve">As Systems Engineers increasingly deal with data-intensive systems, understanding data protection regulations is essential. This guide explains how the General Data Protection Regulation (GDPR) applies to engineering systems within Germany. For Munich-based engineers, particularly those in software and IoT systems, this document highlights the need to integrate privacy and data security into the system design process. It ensures that systems developed in Munich comply with strict European data protection laws, a critical consideration for global product deployment.</w:t>
      </w:r>
    </w:p>
    <w:bookmarkEnd w:id="23"/>
    <w:bookmarkStart w:id="24" w:name="conclusion"/>
    <w:p>
      <w:pPr>
        <w:pStyle w:val="Heading2"/>
      </w:pPr>
      <w:r>
        <w:t xml:space="preserve">Conclusion</w:t>
      </w:r>
    </w:p>
    <w:p>
      <w:pPr>
        <w:pStyle w:val="FirstParagraph"/>
      </w:pPr>
      <w:r>
        <w:t xml:space="preserve">The annotated bibliography above provides a curated selection of resources that are essential for Systems Engineers operating in Munich, Germany. These documents cover the technical standards, local methodologies, professional competencies, and regulatory requirements that define the role in this specific region. By consulting these sources, engineers can ensure that their work aligns with both international best practices and the unique demands of the Munich engineering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Munich, Germany</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