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Yangon,</w:t>
      </w:r>
      <w:r>
        <w:t xml:space="preserve"> </w:t>
      </w:r>
      <w:r>
        <w:t xml:space="preserve">Myanmar</w:t>
      </w:r>
    </w:p>
    <w:bookmarkStart w:id="20" w:name="annotated-bibliography"/>
    <w:p>
      <w:pPr>
        <w:pStyle w:val="Heading1"/>
      </w:pPr>
      <w:r>
        <w:t xml:space="preserve">Annotated Bibliography</w:t>
      </w:r>
    </w:p>
    <w:p>
      <w:pPr>
        <w:pStyle w:val="FirstParagraph"/>
      </w:pPr>
      <w:r>
        <w:t xml:space="preserve">Systems Engineering Practices and Infrastructure Development in Yangon, Myanmar</w:t>
      </w:r>
    </w:p>
    <w:bookmarkEnd w:id="20"/>
    <w:p>
      <w:pPr>
        <w:pStyle w:val="BodyText"/>
      </w:pPr>
      <w:r>
        <w:t xml:space="preserve">This annotated bibliography compiles key resources regarding the role of the</w:t>
      </w:r>
      <w:r>
        <w:t xml:space="preserve"> </w:t>
      </w:r>
      <w:r>
        <w:rPr>
          <w:bCs/>
          <w:b/>
        </w:rPr>
        <w:t xml:space="preserve">Systems Engineer</w:t>
      </w:r>
      <w:r>
        <w:t xml:space="preserve"> </w:t>
      </w:r>
      <w:r>
        <w:t xml:space="preserve">within the context of</w:t>
      </w:r>
      <w:r>
        <w:t xml:space="preserve"> </w:t>
      </w:r>
      <w:r>
        <w:rPr>
          <w:bCs/>
          <w:b/>
        </w:rPr>
        <w:t xml:space="preserve">Myanmar Yangon</w:t>
      </w:r>
      <w:r>
        <w:t xml:space="preserve">. As Yangon transitions from a traditional administrative hub to a modernizing economic center, the demand for robust systems engineering—encompassing telecommunications, power grids, and software infrastructure—has surged. The selected sources below analyze technical frameworks, local challenges, and the specific competencies required to implement complex systems in this unique environment.</w:t>
      </w:r>
    </w:p>
    <w:p>
      <w:pPr>
        <w:pStyle w:val="BodyText"/>
      </w:pPr>
      <w:r>
        <w:t xml:space="preserve"> </w:t>
      </w:r>
      <w:r>
        <w:t xml:space="preserve">International Telecommunication Union (ITU). (2022).</w:t>
      </w:r>
      <w:r>
        <w:t xml:space="preserve"> </w:t>
      </w:r>
      <w:r>
        <w:rPr>
          <w:iCs/>
          <w:i/>
        </w:rPr>
        <w:t xml:space="preserve">Myanmar: Digital Economy and Infrastructure Development Report</w:t>
      </w:r>
      <w:r>
        <w:t xml:space="preserve">. Geneva: ITU Publications.</w:t>
      </w:r>
      <w:r>
        <w:t xml:space="preserve"> </w:t>
      </w:r>
    </w:p>
    <w:p>
      <w:pPr>
        <w:pStyle w:val="BodyText"/>
      </w:pPr>
      <w:r>
        <w:t xml:space="preserve">This report provides a comprehensive overview of the telecommunications landscape in Myanmar, with a specific focus on Yangon as the primary node for data traffic. For a Systems Engineer operating in Yangon, this document is critical for understanding the regulatory environment and the physical constraints of fiber optic deployment. The text details the interoperability challenges between legacy hardware and modern 4G/5G infrastructure. It highlights the necessity for systems engineers to design resilient networks that can withstand frequent power fluctuations, a common issue in the Yangon region. The report serves as a foundational text for understanding the macro-level requirements of national connectivity projects.</w:t>
      </w:r>
    </w:p>
    <w:p>
      <w:pPr>
        <w:pStyle w:val="BodyText"/>
      </w:pPr>
      <w:r>
        <w:t xml:space="preserve"> </w:t>
      </w:r>
      <w:r>
        <w:t xml:space="preserve">Aung, K. M., &amp; Smith, J. (2021).</w:t>
      </w:r>
      <w:r>
        <w:t xml:space="preserve"> </w:t>
      </w:r>
      <w:r>
        <w:rPr>
          <w:iCs/>
          <w:i/>
        </w:rPr>
        <w:t xml:space="preserve">Urban Power Grid Modernization: Case Studies from Southeast Asia</w:t>
      </w:r>
      <w:r>
        <w:t xml:space="preserve">. Journal of Sustainable Infrastructure, 14(3), 112-129.</w:t>
      </w:r>
      <w:r>
        <w:t xml:space="preserve"> </w:t>
      </w:r>
    </w:p>
    <w:p>
      <w:pPr>
        <w:pStyle w:val="BodyText"/>
      </w:pPr>
      <w:r>
        <w:t xml:space="preserve">This academic article examines the transition of urban power grids in developing Southeast Asian cities, using Yangon as a primary case study. It is highly relevant to Systems Engineers tasked with integrating renewable energy sources into the existing municipal grid. The authors discuss the complexity of load balancing in Yangon’s rapidly expanding industrial zones. The text argues that traditional engineering approaches are insufficient and advocates for a holistic systems engineering approach that incorporates smart metering and automated fault detection. This source is essential for engineers aiming to improve energy reliability and efficiency in Yangon’s commercial sectors.</w:t>
      </w:r>
    </w:p>
    <w:p>
      <w:pPr>
        <w:pStyle w:val="BodyText"/>
      </w:pPr>
      <w:r>
        <w:t xml:space="preserve"> </w:t>
      </w:r>
      <w:r>
        <w:t xml:space="preserve">IEEE Systems Council. (2020).</w:t>
      </w:r>
      <w:r>
        <w:t xml:space="preserve"> </w:t>
      </w:r>
      <w:r>
        <w:rPr>
          <w:iCs/>
          <w:i/>
        </w:rPr>
        <w:t xml:space="preserve">Systems Engineering Handbook: A Guide for System Life Cycle Processes and Activities</w:t>
      </w:r>
      <w:r>
        <w:t xml:space="preserve"> </w:t>
      </w:r>
      <w:r>
        <w:t xml:space="preserve">(4th ed.). New York: IEEE Press.</w:t>
      </w:r>
      <w:r>
        <w:t xml:space="preserve"> </w:t>
      </w:r>
    </w:p>
    <w:p>
      <w:pPr>
        <w:pStyle w:val="BodyText"/>
      </w:pPr>
      <w:r>
        <w:t xml:space="preserve">While a global standard, this handbook is indispensable for Systems Engineers working in Myanmar Yangon due to the increasing internationalization of local projects. It provides the standardized vocabulary and processes necessary for collaboration with foreign contractors and investors. The handbook’s sections on requirements engineering and risk management are particularly applicable to the volatile economic and political climate in Myanmar. By adhering to these global standards, engineers in Yangon can ensure that local infrastructure projects meet international safety and quality benchmarks, facilitating smoother integration with global supply chains.</w:t>
      </w:r>
    </w:p>
    <w:p>
      <w:pPr>
        <w:pStyle w:val="BodyText"/>
      </w:pPr>
      <w:r>
        <w:t xml:space="preserve"> </w:t>
      </w:r>
      <w:r>
        <w:t xml:space="preserve">Yangon City Development Committee (YCDC). (2023).</w:t>
      </w:r>
      <w:r>
        <w:t xml:space="preserve"> </w:t>
      </w:r>
      <w:r>
        <w:rPr>
          <w:iCs/>
          <w:i/>
        </w:rPr>
        <w:t xml:space="preserve">Yangon City Master Plan 2050: Infrastructure and Urban Management</w:t>
      </w:r>
      <w:r>
        <w:t xml:space="preserve">. Yangon: YCDC Press.</w:t>
      </w:r>
      <w:r>
        <w:t xml:space="preserve"> </w:t>
      </w:r>
    </w:p>
    <w:p>
      <w:pPr>
        <w:pStyle w:val="BodyText"/>
      </w:pPr>
      <w:r>
        <w:t xml:space="preserve">This official government document outlines the long-term vision for Yangon’s urban development. For the Systems Engineer, this is a primary source for understanding future infrastructure needs, including traffic management systems, waste management automation, and water distribution networks. The plan emphasizes the need for "smart city" technologies. The document highlights specific zones in Yangon designated for high-tech development, providing engineers with strategic insights into where their skills in integrated system design will be most needed. It is a crucial reference for aligning technical solutions with municipal policy.</w:t>
      </w:r>
    </w:p>
    <w:p>
      <w:pPr>
        <w:pStyle w:val="BodyText"/>
      </w:pPr>
      <w:r>
        <w:t xml:space="preserve"> </w:t>
      </w:r>
      <w:r>
        <w:t xml:space="preserve">Lee, H., &amp; Oo, M. T. (2022).</w:t>
      </w:r>
      <w:r>
        <w:t xml:space="preserve"> </w:t>
      </w:r>
      <w:r>
        <w:rPr>
          <w:iCs/>
          <w:i/>
        </w:rPr>
        <w:t xml:space="preserve">Challenges of Implementing Enterprise Resource Planning (ERP) in Myanmar SMEs</w:t>
      </w:r>
      <w:r>
        <w:t xml:space="preserve">. International Journal of Information Systems, 9(2), 45-60.</w:t>
      </w:r>
      <w:r>
        <w:t xml:space="preserve"> </w:t>
      </w:r>
    </w:p>
    <w:p>
      <w:pPr>
        <w:pStyle w:val="BodyText"/>
      </w:pPr>
      <w:r>
        <w:t xml:space="preserve">This study focuses on the software side of systems engineering, specifically the implementation of ERP systems in small and medium enterprises in Yangon. It identifies cultural and technical barriers, such as limited digital literacy and unstable internet connectivity. For a Systems Engineer specializing in IT infrastructure, this paper offers practical insights into tailoring complex software systems to the local context. It suggests that successful implementation requires a hybrid approach that combines robust backend systems with simplified, offline-capable user interfaces. This is vital reading for engineers consulting for Yangon’s growing private sector.</w:t>
      </w:r>
    </w:p>
    <w:p>
      <w:pPr>
        <w:pStyle w:val="BodyText"/>
      </w:pPr>
      <w:r>
        <w:t xml:space="preserve"> </w:t>
      </w:r>
      <w:r>
        <w:t xml:space="preserve">World Bank Group. (2021).</w:t>
      </w:r>
      <w:r>
        <w:t xml:space="preserve"> </w:t>
      </w:r>
      <w:r>
        <w:rPr>
          <w:iCs/>
          <w:i/>
        </w:rPr>
        <w:t xml:space="preserve">Myanmar Economic Monitor: Building Resilience in the Face of Uncertainty</w:t>
      </w:r>
      <w:r>
        <w:t xml:space="preserve">. Washington, DC: World Bank.</w:t>
      </w:r>
      <w:r>
        <w:t xml:space="preserve"> </w:t>
      </w:r>
    </w:p>
    <w:p>
      <w:pPr>
        <w:pStyle w:val="BodyText"/>
      </w:pPr>
      <w:r>
        <w:t xml:space="preserve">This economic report provides context on the financial constraints facing infrastructure projects in Myanmar. Systems Engineers in Yangon must design solutions that are not only technically sound but also cost-effective and maintainable within a constrained budget. The report discusses the impact of currency fluctuation on the procurement of imported technology. It underscores the need for engineers to prioritize local sourcing and modular system designs that allow for phased upgrades. Understanding these economic realities is as important as technical knowledge for any engineer operating in the Yangon market.</w:t>
      </w:r>
    </w:p>
    <w:p>
      <w:pPr>
        <w:pStyle w:val="BodyText"/>
      </w:pPr>
      <w:r>
        <w:t xml:space="preserve"> </w:t>
      </w:r>
      <w:r>
        <w:t xml:space="preserve">Zaw, W. W. (2023).</w:t>
      </w:r>
      <w:r>
        <w:t xml:space="preserve"> </w:t>
      </w:r>
      <w:r>
        <w:rPr>
          <w:iCs/>
          <w:i/>
        </w:rPr>
        <w:t xml:space="preserve">Cybersecurity Frameworks for Critical Infrastructure in Myanmar</w:t>
      </w:r>
      <w:r>
        <w:t xml:space="preserve">. Yangon University of Engineering Journal, 11(1), 22-35.</w:t>
      </w:r>
      <w:r>
        <w:t xml:space="preserve"> </w:t>
      </w:r>
    </w:p>
    <w:p>
      <w:pPr>
        <w:pStyle w:val="BodyText"/>
      </w:pPr>
      <w:r>
        <w:t xml:space="preserve">As Yangon’s critical infrastructure becomes increasingly digitized, cybersecurity has emerged as a paramount concern. This local journal article addresses the specific vulnerabilities of Myanmar’s banking and energy sectors. It proposes a tailored cybersecurity framework for Systems Engineers to implement, focusing on threat detection and incident response. The author emphasizes the importance of training local personnel to manage these systems. This resource is critical for engineers responsible for securing sensitive data and ensuring the operational continuity of essential services in Yangon.</w:t>
      </w:r>
    </w:p>
    <w:p>
      <w:pPr>
        <w:pStyle w:val="BodyText"/>
      </w:pPr>
      <w:r>
        <w:t xml:space="preserve"> </w:t>
      </w:r>
      <w:r>
        <w:t xml:space="preserve">INCOSE. (2019).</w:t>
      </w:r>
      <w:r>
        <w:t xml:space="preserve"> </w:t>
      </w:r>
      <w:r>
        <w:rPr>
          <w:iCs/>
          <w:i/>
        </w:rPr>
        <w:t xml:space="preserve">Systems Engineering Competency Framework</w:t>
      </w:r>
      <w:r>
        <w:t xml:space="preserve">. International Council on Systems Engineering.</w:t>
      </w:r>
      <w:r>
        <w:t xml:space="preserve"> </w:t>
      </w:r>
    </w:p>
    <w:p>
      <w:pPr>
        <w:pStyle w:val="BodyText"/>
      </w:pPr>
      <w:r>
        <w:t xml:space="preserve">This framework defines the core competencies required for professional systems engineers. In the context of Myanmar Yangon, where the engineering workforce is rapidly expanding, this document serves as a benchmark for professional development. It highlights the need for soft skills, such as stakeholder management and cross-cultural communication, which are essential when working with diverse teams in Yangon’s multicultural environment. For aspiring and practicing engineers in Myanmar, this framework provides a roadmap for acquiring the skills necessary to lead complex, multidisciplinary projects in a developing economy.</w:t>
      </w:r>
    </w:p>
    <w:p>
      <w:pPr>
        <w:pStyle w:val="BodyText"/>
      </w:pPr>
      <w:r>
        <w:t xml:space="preserve">Document generated for educational and professional reference purposes regarding Systems Engineering in Myanmar Yangon.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Yangon, Myanmar</dc:title>
  <dc:creator/>
  <dc:language>en</dc:language>
  <cp:keywords/>
  <dcterms:created xsi:type="dcterms:W3CDTF">2026-08-07T00:52:18Z</dcterms:created>
  <dcterms:modified xsi:type="dcterms:W3CDTF">2026-08-07T00:52:18Z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