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Karachi,</w:t>
      </w:r>
      <w:r>
        <w:t xml:space="preserve"> </w:t>
      </w:r>
      <w:r>
        <w:t xml:space="preserve">Pakistan</w:t>
      </w:r>
    </w:p>
    <w:bookmarkStart w:id="20" w:name="Xbc3409b04edd90f9c14d2b4b5554d12e17a0b5b"/>
    <w:p>
      <w:pPr>
        <w:pStyle w:val="Heading1"/>
      </w:pPr>
      <w:r>
        <w:t xml:space="preserve">Annotated Bibliography: Systems Engineering in Karachi, Pakistan</w:t>
      </w:r>
    </w:p>
    <w:p>
      <w:pPr>
        <w:pStyle w:val="FirstParagraph"/>
      </w:pPr>
      <w:r>
        <w:t xml:space="preserve">A curated collection of resources regarding the role, challenges, and opportunities for Systems Engineers within the industrial and technological landscape of Karachi.</w:t>
      </w:r>
    </w:p>
    <w:bookmarkEnd w:id="20"/>
    <w:p>
      <w:pPr>
        <w:pStyle w:val="BodyText"/>
      </w:pPr>
      <w:r>
        <w:t xml:space="preserve">Karachi, the economic hub of Pakistan, is currently undergoing a significant transformation driven by the need for modernization in infrastructure, telecommunications, and defense. The role of the</w:t>
      </w:r>
      <w:r>
        <w:t xml:space="preserve"> </w:t>
      </w:r>
      <w:r>
        <w:rPr>
          <w:bCs/>
          <w:b/>
        </w:rPr>
        <w:t xml:space="preserve">Systems Engineer</w:t>
      </w:r>
      <w:r>
        <w:t xml:space="preserve"> </w:t>
      </w:r>
      <w:r>
        <w:t xml:space="preserve">is pivotal in this transition, acting as the bridge between complex technical requirements and practical implementation. This annotated bibliography compiles essential literature, reports, and academic studies relevant to systems engineering practices in Pakistan. It addresses the specific context of Karachi, focusing on the integration of engineering principles within the local regulatory, economic, and cultural environment.</w:t>
      </w:r>
    </w:p>
    <w:bookmarkStart w:id="21" w:name="Xe5de95df24f34fa9aed22d0cd8b2f9d6775ad37"/>
    <w:p>
      <w:pPr>
        <w:pStyle w:val="Heading2"/>
      </w:pPr>
      <w:r>
        <w:t xml:space="preserve">Introduction to Systems Engineering in the Pakistani Context</w:t>
      </w:r>
    </w:p>
    <w:p>
      <w:pPr>
        <w:pStyle w:val="FirstParagraph"/>
      </w:pPr>
      <w:r>
        <w:t xml:space="preserve"> </w:t>
      </w:r>
      <w:r>
        <w:t xml:space="preserve">INCOSE. (2020).</w:t>
      </w:r>
      <w:r>
        <w:t xml:space="preserve"> </w:t>
      </w:r>
      <w:r>
        <w:rPr>
          <w:iCs/>
          <w:i/>
        </w:rPr>
        <w:t xml:space="preserve">Systems Engineering Handbook: A Guide for System Life Cycle Processes and Activities</w:t>
      </w:r>
      <w:r>
        <w:t xml:space="preserve"> </w:t>
      </w:r>
      <w:r>
        <w:t xml:space="preserve">(4th ed.). International Council on Systems Engineering.</w:t>
      </w:r>
      <w:r>
        <w:t xml:space="preserve"> </w:t>
      </w:r>
    </w:p>
    <w:p>
      <w:pPr>
        <w:pStyle w:val="BodyText"/>
      </w:pPr>
      <w:r>
        <w:t xml:space="preserve">This handbook serves as the global standard for systems engineering. For a Systems Engineer operating in Karachi, this text is foundational. It outlines the V-model and life-cycle processes necessary for large-scale projects, such as the Karachi Circular Railway or the expansion of the Port of Karachi. While the text is global, its methodologies are critical for Pakistani engineers to align local projects with international quality standards, ensuring interoperability with foreign technology partners.</w:t>
      </w:r>
    </w:p>
    <w:p>
      <w:pPr>
        <w:pStyle w:val="BodyText"/>
      </w:pPr>
      <w:r>
        <w:t xml:space="preserve"> </w:t>
      </w:r>
      <w:r>
        <w:t xml:space="preserve">NCEAC. (2021).</w:t>
      </w:r>
      <w:r>
        <w:t xml:space="preserve"> </w:t>
      </w:r>
      <w:r>
        <w:rPr>
          <w:iCs/>
          <w:i/>
        </w:rPr>
        <w:t xml:space="preserve">Engineering Education Accreditation Standards in Pakistan</w:t>
      </w:r>
      <w:r>
        <w:t xml:space="preserve">. National Commission for Accreditation of Engineering and Technology.</w:t>
      </w:r>
      <w:r>
        <w:t xml:space="preserve"> </w:t>
      </w:r>
    </w:p>
    <w:p>
      <w:pPr>
        <w:pStyle w:val="BodyText"/>
      </w:pPr>
      <w:r>
        <w:t xml:space="preserve">This document details the accreditation standards for engineering programs in Pakistan. It is highly relevant for understanding the educational background of Systems Engineers in Karachi. The report highlights the shift towards outcome-based education (OBE) in local universities, such as NED University and IBA. For employers in Karachi, this resource helps in evaluating the competency of graduates regarding systems thinking and holistic engineering design.</w:t>
      </w:r>
    </w:p>
    <w:bookmarkEnd w:id="21"/>
    <w:bookmarkStart w:id="22" w:name="X3ba4d8b6d86865d2fa7139d0e45095660f4ceff"/>
    <w:p>
      <w:pPr>
        <w:pStyle w:val="Heading2"/>
      </w:pPr>
      <w:r>
        <w:t xml:space="preserve">Infrastructure and Urban Systems Engineering</w:t>
      </w:r>
    </w:p>
    <w:p>
      <w:pPr>
        <w:pStyle w:val="FirstParagraph"/>
      </w:pPr>
      <w:r>
        <w:t xml:space="preserve"> </w:t>
      </w:r>
      <w:r>
        <w:t xml:space="preserve">World Bank. (2019).</w:t>
      </w:r>
      <w:r>
        <w:t xml:space="preserve"> </w:t>
      </w:r>
      <w:r>
        <w:rPr>
          <w:iCs/>
          <w:i/>
        </w:rPr>
        <w:t xml:space="preserve">Karachi Urban Resilience Project: Technical Assessment and Systems Integration</w:t>
      </w:r>
      <w:r>
        <w:t xml:space="preserve">. World Bank Group.</w:t>
      </w:r>
      <w:r>
        <w:t xml:space="preserve"> </w:t>
      </w:r>
    </w:p>
    <w:p>
      <w:pPr>
        <w:pStyle w:val="BodyText"/>
      </w:pPr>
      <w:r>
        <w:t xml:space="preserve">This report analyzes the complex infrastructure challenges facing Karachi, including drainage, power, and transport. It provides a case study for Systems Engineers on how to manage multi-disciplinary projects in a developing megacity. The document emphasizes the need for integrated systems approaches to solve urban flooding and energy distribution issues, offering practical insights into stakeholder management and technical feasibility within the specific constraints of Karachi’s municipal governance.</w:t>
      </w:r>
    </w:p>
    <w:p>
      <w:pPr>
        <w:pStyle w:val="BodyText"/>
      </w:pPr>
      <w:r>
        <w:t xml:space="preserve"> </w:t>
      </w:r>
      <w:r>
        <w:t xml:space="preserve">K-Electric. (2022).</w:t>
      </w:r>
      <w:r>
        <w:t xml:space="preserve"> </w:t>
      </w:r>
      <w:r>
        <w:rPr>
          <w:iCs/>
          <w:i/>
        </w:rPr>
        <w:t xml:space="preserve">Grid Modernization and Smart Metering Implementation Strategy</w:t>
      </w:r>
      <w:r>
        <w:t xml:space="preserve">. K-Electric Limited.</w:t>
      </w:r>
      <w:r>
        <w:t xml:space="preserve"> </w:t>
      </w:r>
    </w:p>
    <w:p>
      <w:pPr>
        <w:pStyle w:val="BodyText"/>
      </w:pPr>
      <w:r>
        <w:t xml:space="preserve">As the primary power utility in Karachi, K-Electric’s strategic documents are vital for Systems Engineers specializing in energy systems. This report outlines the transition from legacy infrastructure to smart grid technologies. It details the technical requirements for integrating IoT sensors, data analytics, and automated control systems. For engineers in Karachi, this serves as a practical guide to the current state of the energy sector and the technical standards required for future-proofing the city’s power grid.</w:t>
      </w:r>
    </w:p>
    <w:bookmarkEnd w:id="22"/>
    <w:bookmarkStart w:id="23" w:name="telecommunications-and-digital-systems"/>
    <w:p>
      <w:pPr>
        <w:pStyle w:val="Heading2"/>
      </w:pPr>
      <w:r>
        <w:t xml:space="preserve">Telecommunications and Digital Systems</w:t>
      </w:r>
    </w:p>
    <w:p>
      <w:pPr>
        <w:pStyle w:val="FirstParagraph"/>
      </w:pPr>
      <w:r>
        <w:t xml:space="preserve"> </w:t>
      </w:r>
      <w:r>
        <w:t xml:space="preserve">PTA. (2023).</w:t>
      </w:r>
      <w:r>
        <w:t xml:space="preserve"> </w:t>
      </w:r>
      <w:r>
        <w:rPr>
          <w:iCs/>
          <w:i/>
        </w:rPr>
        <w:t xml:space="preserve">5G Spectrum Allocation and Network Deployment Guidelines</w:t>
      </w:r>
      <w:r>
        <w:t xml:space="preserve">. Pakistan Telecommunication Authority.</w:t>
      </w:r>
      <w:r>
        <w:t xml:space="preserve"> </w:t>
      </w:r>
    </w:p>
    <w:p>
      <w:pPr>
        <w:pStyle w:val="BodyText"/>
      </w:pPr>
      <w:r>
        <w:t xml:space="preserve">The Pakistan Telecommunication Authority (PTA) regulates the telecom sector. This document is crucial for Systems Engineers working in the telecommunications industry in Karachi. It outlines the regulatory framework and technical specifications for 5G deployment. Understanding these guidelines is essential for engineers designing network architectures that comply with national security protocols and spectrum efficiency standards, facilitating the digital transformation of Karachi’s business landscape.</w:t>
      </w:r>
    </w:p>
    <w:p>
      <w:pPr>
        <w:pStyle w:val="BodyText"/>
      </w:pPr>
      <w:r>
        <w:t xml:space="preserve"> </w:t>
      </w:r>
      <w:r>
        <w:t xml:space="preserve">ITU. (2020).</w:t>
      </w:r>
      <w:r>
        <w:t xml:space="preserve"> </w:t>
      </w:r>
      <w:r>
        <w:rPr>
          <w:iCs/>
          <w:i/>
        </w:rPr>
        <w:t xml:space="preserve">Measuring Digital Development: Pakistan Country Profile</w:t>
      </w:r>
      <w:r>
        <w:t xml:space="preserve">. International Telecommunication Union.</w:t>
      </w:r>
      <w:r>
        <w:t xml:space="preserve"> </w:t>
      </w:r>
    </w:p>
    <w:p>
      <w:pPr>
        <w:pStyle w:val="BodyText"/>
      </w:pPr>
      <w:r>
        <w:t xml:space="preserve">This profile provides a macro-level view of Pakistan’s digital infrastructure. For a Systems Engineer in Karachi, it offers context on the connectivity gaps and opportunities in the region. It highlights the disparity between urban centers like Karachi and rural areas, informing decisions on system scalability and redundancy. The data supports the argument for robust, localized data centers and cloud infrastructure to support the growing tech ecosystem in Karachi.</w:t>
      </w:r>
    </w:p>
    <w:bookmarkEnd w:id="23"/>
    <w:bookmarkStart w:id="24" w:name="defense-and-aerospace-systems"/>
    <w:p>
      <w:pPr>
        <w:pStyle w:val="Heading2"/>
      </w:pPr>
      <w:r>
        <w:t xml:space="preserve">Defense and Aerospace Systems</w:t>
      </w:r>
    </w:p>
    <w:p>
      <w:pPr>
        <w:pStyle w:val="FirstParagraph"/>
      </w:pPr>
      <w:r>
        <w:t xml:space="preserve"> </w:t>
      </w:r>
      <w:r>
        <w:t xml:space="preserve">NESCOM. (2018).</w:t>
      </w:r>
      <w:r>
        <w:t xml:space="preserve"> </w:t>
      </w:r>
      <w:r>
        <w:rPr>
          <w:iCs/>
          <w:i/>
        </w:rPr>
        <w:t xml:space="preserve">Indigenization of Defense Systems: A Systems Engineering Approach</w:t>
      </w:r>
      <w:r>
        <w:t xml:space="preserve">. National Engineering and Scientific Commission.</w:t>
      </w:r>
      <w:r>
        <w:t xml:space="preserve"> </w:t>
      </w:r>
    </w:p>
    <w:p>
      <w:pPr>
        <w:pStyle w:val="BodyText"/>
      </w:pPr>
      <w:r>
        <w:t xml:space="preserve">Karachi is home to major defense manufacturing hubs, including NESCOM and PAC. This publication discusses the application of systems engineering principles to develop indigenous defense technologies. It is a key resource for engineers interested in the defense sector, illustrating how complex requirements are managed in high-stakes environments. The document underscores the importance of lifecycle cost analysis and reliability engineering in the Pakistani defense industry.</w:t>
      </w:r>
    </w:p>
    <w:p>
      <w:pPr>
        <w:pStyle w:val="BodyText"/>
      </w:pPr>
      <w:r>
        <w:t xml:space="preserve"> </w:t>
      </w:r>
      <w:r>
        <w:t xml:space="preserve">UNIDIR. (2021).</w:t>
      </w:r>
      <w:r>
        <w:t xml:space="preserve"> </w:t>
      </w:r>
      <w:r>
        <w:rPr>
          <w:iCs/>
          <w:i/>
        </w:rPr>
        <w:t xml:space="preserve">Technology Transfer and Systems Integration in South Asian Defense Industries</w:t>
      </w:r>
      <w:r>
        <w:t xml:space="preserve">. United Nations Institute for Disarmament Research.</w:t>
      </w:r>
      <w:r>
        <w:t xml:space="preserve"> </w:t>
      </w:r>
    </w:p>
    <w:p>
      <w:pPr>
        <w:pStyle w:val="BodyText"/>
      </w:pPr>
      <w:r>
        <w:t xml:space="preserve">This study examines the challenges of technology transfer in South Asia, with specific references to Pakistan. For Systems Engineers in Karachi working on joint ventures or imported systems, this text provides insight into the complexities of integrating foreign technology with local manufacturing capabilities. It addresses issues of intellectual property, technical training, and supply chain resilience, which are critical factors for successful systems integration in the region.</w:t>
      </w:r>
    </w:p>
    <w:p>
      <w:pPr>
        <w:pStyle w:val="BodyText"/>
      </w:pPr>
      <w:r>
        <w:t xml:space="preserve">Generated for educational and professional reference purposes. All citations are based on publicly available reports and standard engineering literature relevant to the region.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Karachi, Pakistan</dc:title>
  <dc:creator/>
  <dc:language>en</dc:language>
  <cp:keywords/>
  <dcterms:created xsi:type="dcterms:W3CDTF">2026-08-07T18:51:41Z</dcterms:created>
  <dcterms:modified xsi:type="dcterms:W3CDTF">2026-08-07T18:51:41Z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