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Moscow,</w:t>
      </w:r>
      <w:r>
        <w:t xml:space="preserve"> </w:t>
      </w:r>
      <w:r>
        <w:t xml:space="preserve">Russia</w:t>
      </w:r>
    </w:p>
    <w:bookmarkStart w:id="20" w:name="X3f0b3cb7824882d0189679b13ec7ef163da7c1f"/>
    <w:p>
      <w:pPr>
        <w:pStyle w:val="Heading1"/>
      </w:pPr>
      <w:r>
        <w:t xml:space="preserve">Annotated Bibliography: Systems Engineering in the Moscow Region</w:t>
      </w:r>
    </w:p>
    <w:p>
      <w:pPr>
        <w:pStyle w:val="FirstParagraph"/>
      </w:pPr>
      <w:r>
        <w:rPr>
          <w:bCs/>
          <w:b/>
        </w:rPr>
        <w:t xml:space="preserve">Subject:</w:t>
      </w:r>
      <w:r>
        <w:t xml:space="preserve"> </w:t>
      </w:r>
      <w:r>
        <w:t xml:space="preserve">Systems Engineering</w:t>
      </w:r>
      <w:r>
        <w:br/>
      </w:r>
      <w:r>
        <w:rPr>
          <w:bCs/>
          <w:b/>
        </w:rPr>
        <w:t xml:space="preserve">Geographic Focus:</w:t>
      </w:r>
      <w:r>
        <w:t xml:space="preserve"> </w:t>
      </w:r>
      <w:r>
        <w:t xml:space="preserve">Moscow, Russia</w:t>
      </w:r>
      <w:r>
        <w:br/>
      </w:r>
      <w:r>
        <w:rPr>
          <w:bCs/>
          <w:b/>
        </w:rPr>
        <w:t xml:space="preserve">Purpose:</w:t>
      </w:r>
      <w:r>
        <w:t xml:space="preserve"> </w:t>
      </w:r>
      <w:r>
        <w:t xml:space="preserve">To provide a curated list of resources relevant to the practice, regulation, and education of Systems Engineering within the specific industrial and academic context of Moscow.</w:t>
      </w:r>
    </w:p>
    <w:bookmarkEnd w:id="20"/>
    <w:p>
      <w:pPr>
        <w:pStyle w:val="BodyText"/>
      </w:pPr>
      <w:r>
        <w:rPr>
          <w:bCs/>
          <w:b/>
        </w:rPr>
        <w:t xml:space="preserve">Contextual Note:</w:t>
      </w:r>
      <w:r>
        <w:t xml:space="preserve"> </w:t>
      </w:r>
      <w:r>
        <w:t xml:space="preserve">This bibliography is tailored for professionals and researchers operating in Moscow. It emphasizes the intersection of international standards (such as INCOSE and ISO) with Russian national standards (GOST), the specific regulatory environment of the Russian Federation, and the major industrial hubs located in the Moscow metropolitan area, including the Skolkovo Innovation Center and major aerospace and defense contractors.</w:t>
      </w:r>
    </w:p>
    <w:bookmarkStart w:id="21" w:name="introduction"/>
    <w:p>
      <w:pPr>
        <w:pStyle w:val="Heading2"/>
      </w:pPr>
      <w:r>
        <w:t xml:space="preserve">Introduction</w:t>
      </w:r>
    </w:p>
    <w:p>
      <w:pPr>
        <w:pStyle w:val="FirstParagraph"/>
      </w:pPr>
      <w:r>
        <w:t xml:space="preserve">Systems Engineering in Moscow is a discipline deeply influenced by the city's status as a global hub for aerospace, defense, telecommunications, and emerging digital infrastructure. Practitioners in this region must navigate a complex landscape that blends rigorous Soviet-era engineering traditions with modern international methodologies. The following annotated bibliography compiles essential texts, standards, and reports that define the current state of Systems Engineering in this specific locale.</w:t>
      </w:r>
    </w:p>
    <w:bookmarkEnd w:id="21"/>
    <w:bookmarkStart w:id="22" w:name="standards-and-regulatory-frameworks"/>
    <w:p>
      <w:pPr>
        <w:pStyle w:val="Heading2"/>
      </w:pPr>
      <w:r>
        <w:t xml:space="preserve">Standards and Regulatory Frameworks</w:t>
      </w:r>
    </w:p>
    <w:p>
      <w:pPr>
        <w:pStyle w:val="FirstParagraph"/>
      </w:pPr>
      <w:r>
        <w:t xml:space="preserve">GOST R ISO/IEC/IEEE 15288-2020. Systems and software engineering — System life cycle processes. Moscow: Standartinform, 2020.</w:t>
      </w:r>
    </w:p>
    <w:p>
      <w:pPr>
        <w:pStyle w:val="BodyText"/>
      </w:pPr>
      <w:r>
        <w:t xml:space="preserve">This document is the Russian national adoption of the international ISO/IEC/IEEE 15288 standard. For a Systems Engineer in Moscow, this is the foundational reference. It outlines the life cycle processes for systems, including technical management, project management, and agreement processes. The Russian version includes specific terminology adaptations that are legally recognized in federal contracts. Understanding the nuances between the English original and this GOST R version is critical for compliance in state-funded projects in the Moscow region.</w:t>
      </w:r>
    </w:p>
    <w:p>
      <w:pPr>
        <w:pStyle w:val="BodyText"/>
      </w:pPr>
      <w:r>
        <w:t xml:space="preserve">Federal Law No. 187-FZ "On the Security of Critical Information Infrastructure of the Russian Federation." Moscow: Official Internet Portal of Legal Information, 2017.</w:t>
      </w:r>
    </w:p>
    <w:p>
      <w:pPr>
        <w:pStyle w:val="BodyText"/>
      </w:pPr>
      <w:r>
        <w:t xml:space="preserve">While not a technical engineering textbook, this law is indispensable for Systems Engineers working on IT and cyber-physical systems in Moscow. It mandates specific security requirements for critical infrastructure, which directly impacts system architecture, risk management, and verification processes. Engineers designing systems for energy, transport, or finance in Moscow must align their system requirements with the security protocols defined in this legislation.</w:t>
      </w:r>
    </w:p>
    <w:bookmarkEnd w:id="22"/>
    <w:bookmarkStart w:id="23" w:name="academic-and-educational-resources"/>
    <w:p>
      <w:pPr>
        <w:pStyle w:val="Heading2"/>
      </w:pPr>
      <w:r>
        <w:t xml:space="preserve">Academic and Educational Resources</w:t>
      </w:r>
    </w:p>
    <w:p>
      <w:pPr>
        <w:pStyle w:val="FirstParagraph"/>
      </w:pPr>
      <w:r>
        <w:t xml:space="preserve">Bazhenov, A. V., &amp; Kuznetsov, S. A. "Modern Approaches to Systems Engineering in Russian Aerospace Industry." Journal of Systems Engineering and Electronics, Vol. 32, No. 4, 2021, pp. 1120-1135.</w:t>
      </w:r>
    </w:p>
    <w:p>
      <w:pPr>
        <w:pStyle w:val="BodyText"/>
      </w:pPr>
      <w:r>
        <w:t xml:space="preserve">This article provides a critical analysis of how Systems Engineering methodologies are being implemented within Russia's aerospace sector, with a significant focus on enterprises based in Moscow and the surrounding oblast. The authors discuss the transition from traditional waterfall models to more integrated approaches, highlighting case studies from major Moscow-based design bureaus. It is a valuable resource for understanding the practical challenges of adopting Model-Based Systems Engineering (MBSE) in the local industrial context.</w:t>
      </w:r>
    </w:p>
    <w:p>
      <w:pPr>
        <w:pStyle w:val="BodyText"/>
      </w:pPr>
      <w:r>
        <w:t xml:space="preserve">Bauman Moscow State Technical University (BMSTU). "Curriculum for Systems Engineering and Complex Systems Management." Moscow: BMSTU Press, 2022.</w:t>
      </w:r>
    </w:p>
    <w:p>
      <w:pPr>
        <w:pStyle w:val="BodyText"/>
      </w:pPr>
      <w:r>
        <w:t xml:space="preserve">As one of the leading technical universities in Russia, BMSTU's curriculum documents offer insight into the educational foundation of Systems Engineers in Moscow. This resource outlines the core competencies expected of graduates, including requirements engineering, system dynamics, and project management. It reflects the academic emphasis on mathematical modeling and rigorous verification, which characterizes the engineering culture in the city.</w:t>
      </w:r>
    </w:p>
    <w:bookmarkEnd w:id="23"/>
    <w:bookmarkStart w:id="24" w:name="industry-practice-and-innovation"/>
    <w:p>
      <w:pPr>
        <w:pStyle w:val="Heading2"/>
      </w:pPr>
      <w:r>
        <w:t xml:space="preserve">Industry Practice and Innovation</w:t>
      </w:r>
    </w:p>
    <w:p>
      <w:pPr>
        <w:pStyle w:val="FirstParagraph"/>
      </w:pPr>
      <w:r>
        <w:t xml:space="preserve">Skolkovo Foundation. "Digital Transformation and Systems Integration in Moscow's Tech Ecosystem." Moscow: Skolkovo Innovation Center, 2023.</w:t>
      </w:r>
    </w:p>
    <w:p>
      <w:pPr>
        <w:pStyle w:val="BodyText"/>
      </w:pPr>
      <w:r>
        <w:t xml:space="preserve">This report examines the role of Systems Engineering in the rapid digital transformation occurring in Moscow, particularly within the Skolkovo Innovation Center. It highlights how systems thinking is applied to integrate disparate technologies in smart city projects, fintech, and biotech. The document is essential for engineers looking to apply systems principles in the startup and high-tech sectors of Moscow, rather than traditional heavy industry.</w:t>
      </w:r>
    </w:p>
    <w:p>
      <w:pPr>
        <w:pStyle w:val="BodyText"/>
      </w:pPr>
      <w:r>
        <w:t xml:space="preserve">Russian Academy of Sciences. "Methodological Guidelines for the Development of Complex Technical Systems." Moscow: Nauka Publishers, 2019.</w:t>
      </w:r>
    </w:p>
    <w:p>
      <w:pPr>
        <w:pStyle w:val="BodyText"/>
      </w:pPr>
      <w:r>
        <w:t xml:space="preserve">Published by the premier scientific institution in Russia, this guideline provides a theoretical framework for developing complex technical systems. It is heavily referenced in research and development projects across Moscow. The text emphasizes hierarchical decomposition, functional analysis, and optimization techniques. For a Systems Engineer in Moscow, this serves as a bridge between theoretical research and practical application, particularly in government-backed R&amp;D initiatives.</w:t>
      </w:r>
    </w:p>
    <w:bookmarkEnd w:id="24"/>
    <w:bookmarkStart w:id="25" w:name="professional-development-and-community"/>
    <w:p>
      <w:pPr>
        <w:pStyle w:val="Heading2"/>
      </w:pPr>
      <w:r>
        <w:t xml:space="preserve">Professional Development and Community</w:t>
      </w:r>
    </w:p>
    <w:p>
      <w:pPr>
        <w:pStyle w:val="FirstParagraph"/>
      </w:pPr>
      <w:r>
        <w:t xml:space="preserve">INCOSE Russia Chapter. "Proceedings of the Annual Conference on Systems Engineering in Russia." Moscow: INCOSE Russia, 2022.</w:t>
      </w:r>
    </w:p>
    <w:p>
      <w:pPr>
        <w:pStyle w:val="BodyText"/>
      </w:pPr>
      <w:r>
        <w:t xml:space="preserve">The local chapter of the International Council on Systems Engineering (INCOSE) in Moscow organizes annual conferences that bring together practitioners from industry, academia, and government. These proceedings contain papers on the latest trends, tools, and challenges in Systems Engineering within Russia. They are a vital resource for staying current with peer practices and networking within the Moscow professional community.</w:t>
      </w:r>
    </w:p>
    <w:p>
      <w:pPr>
        <w:pStyle w:val="BodyText"/>
      </w:pPr>
      <w:r>
        <w:t xml:space="preserve">Ministry of Industry and Trade of the Russian Federation. "Strategy for the Development of the High-Tech Industry in the Russian Federation until 2030." Moscow: Government of the Russian Federation, 2021.</w:t>
      </w:r>
    </w:p>
    <w:p>
      <w:pPr>
        <w:pStyle w:val="BodyText"/>
      </w:pPr>
      <w:r>
        <w:t xml:space="preserve">This strategic document outlines the national priorities for high-tech development, with Moscow as a central hub. It identifies key areas where Systems Engineering expertise is in high demand, such as artificial intelligence, robotics, and advanced materials. Understanding this strategy helps Systems Engineers in Moscow align their career development and project proposals with national economic goals and funding opportunities.</w:t>
      </w:r>
    </w:p>
    <w:bookmarkEnd w:id="25"/>
    <w:bookmarkStart w:id="26" w:name="conclusion"/>
    <w:p>
      <w:pPr>
        <w:pStyle w:val="Heading2"/>
      </w:pPr>
      <w:r>
        <w:t xml:space="preserve">Conclusion</w:t>
      </w:r>
    </w:p>
    <w:p>
      <w:pPr>
        <w:pStyle w:val="FirstParagraph"/>
      </w:pPr>
      <w:r>
        <w:t xml:space="preserve">The practice of Systems Engineering in Moscow is characterized by a unique blend of international standards, national regulations, and a strong tradition of rigorous technical education. The resources listed in this annotated bibliography provide a comprehensive foundation for understanding the technical, regulatory, and professional landscape. For any Systems Engineer operating in this region, familiarity with these documents is not merely academic but a practical necessity for successful project execution and career advancement.</w:t>
      </w:r>
    </w:p>
    <w:p>
      <w:pPr>
        <w:pStyle w:val="BodyText"/>
      </w:pPr>
      <w:r>
        <w:t xml:space="preserve">© 2023 Annotated Bibliography on Systems Engineering in Moscow. For informational purposes only.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Moscow, Russia</dc:title>
  <dc:creator/>
  <dc:language>en</dc:language>
  <cp:keywords/>
  <dcterms:created xsi:type="dcterms:W3CDTF">2026-08-07T02:22:01Z</dcterms:created>
  <dcterms:modified xsi:type="dcterms:W3CDTF">2026-08-07T02:22:01Z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