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3" w:name="X38ccd8b1fa976b3d126895bc00ea38cf51daa6d"/>
    <w:p>
      <w:pPr>
        <w:pStyle w:val="Heading1"/>
      </w:pPr>
      <w:r>
        <w:t xml:space="preserve">Annotated Bibliography: Systems Engineering in Jeddah, Saudi Arabia</w:t>
      </w:r>
    </w:p>
    <w:p>
      <w:pPr>
        <w:pStyle w:val="FirstParagraph"/>
      </w:pPr>
      <w:r>
        <w:t xml:space="preserve">This annotated bibliography compiles key resources relevant to the role of a Systems Engineer operating within the Kingdom of Saudi Arabia, with a specific focus on the city of Jeddah. It addresses the technical, regulatory, and cultural dimensions necessary for professionals contributing to the nation's Vision 2030 initiatives.</w:t>
      </w:r>
    </w:p>
    <w:bookmarkStart w:id="20" w:name="introduction"/>
    <w:p>
      <w:pPr>
        <w:pStyle w:val="Heading2"/>
      </w:pPr>
      <w:r>
        <w:t xml:space="preserve">Introduction</w:t>
      </w:r>
    </w:p>
    <w:p>
      <w:pPr>
        <w:pStyle w:val="FirstParagraph"/>
      </w:pPr>
      <w:r>
        <w:t xml:space="preserve">Jeddah serves as the commercial gateway to the Kingdom and a critical hub for logistics, technology, and infrastructure development. For a Systems Engineer, this environment presents unique challenges and opportunities. The following sources provide a comprehensive overview of the technical standards, project management frameworks, and local regulatory landscapes that define systems engineering practices in this region.</w:t>
      </w:r>
    </w:p>
    <w:bookmarkEnd w:id="20"/>
    <w:bookmarkStart w:id="21" w:name="bibliography"/>
    <w:p>
      <w:pPr>
        <w:pStyle w:val="Heading2"/>
      </w:pPr>
      <w:r>
        <w:t xml:space="preserve">Bibliography</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the definitive global standard for systems engineering. For a Systems Engineer in Jeddah, this text is indispensable for establishing a baseline methodology that aligns with international best practices. It covers the entire life cycle, from concept to disposal, which is crucial for large-scale infrastructure projects common in Saudi Arabia. The guide emphasizes requirements engineering and architecture, ensuring that complex systems—such as those found in Jeddah's expanding smart city initiatives—are robust and interoperable.</w:t>
      </w:r>
    </w:p>
    <w:p>
      <w:pPr>
        <w:pStyle w:val="BodyText"/>
      </w:pPr>
      <w:r>
        <w:t xml:space="preserve">Ministry of Investment (MISA). (2024).</w:t>
      </w:r>
      <w:r>
        <w:t xml:space="preserve"> </w:t>
      </w:r>
      <w:r>
        <w:rPr>
          <w:iCs/>
          <w:i/>
        </w:rPr>
        <w:t xml:space="preserve">Investment Guide: Kingdom of Saudi Arabia</w:t>
      </w:r>
      <w:r>
        <w:t xml:space="preserve">. Government of Saudi Arabia.</w:t>
      </w:r>
    </w:p>
    <w:p>
      <w:pPr>
        <w:pStyle w:val="BodyText"/>
      </w:pPr>
      <w:r>
        <w:t xml:space="preserve">Understanding the regulatory environment is as critical as technical proficiency. This official publication outlines the legal framework for foreign and local investment in the Kingdom. For a Systems Engineer working in Jeddah, particularly in sectors like logistics or energy, this document clarifies ownership laws, licensing requirements, and compliance standards. It provides the necessary context for navigating the bureaucratic landscape and ensuring that engineering projects adhere to national economic policies.</w:t>
      </w:r>
    </w:p>
    <w:p>
      <w:pPr>
        <w:pStyle w:val="BodyText"/>
      </w:pPr>
      <w:r>
        <w:t xml:space="preserve">Saudi Standards, Metrology and Quality Organization (SASO). (2023).</w:t>
      </w:r>
      <w:r>
        <w:t xml:space="preserve"> </w:t>
      </w:r>
      <w:r>
        <w:rPr>
          <w:iCs/>
          <w:i/>
        </w:rPr>
        <w:t xml:space="preserve">Technical Regulations and Conformity Assessment Procedures</w:t>
      </w:r>
      <w:r>
        <w:t xml:space="preserve">. SASO Publications.</w:t>
      </w:r>
    </w:p>
    <w:p>
      <w:pPr>
        <w:pStyle w:val="BodyText"/>
      </w:pPr>
      <w:r>
        <w:t xml:space="preserve">SASO is responsible for setting standards in the Kingdom. This resource is vital for Systems Engineers involved in hardware integration, telecommunications, or industrial automation in Jeddah. It details the specific technical regulations that products and systems must meet to be approved for use in Saudi Arabia. Adherence to SASO standards is non-negotiable for project approval, making this a primary reference for ensuring system compliance and safety.</w:t>
      </w:r>
    </w:p>
    <w:p>
      <w:pPr>
        <w:pStyle w:val="BodyText"/>
      </w:pPr>
      <w:r>
        <w:t xml:space="preserve">Red Sea Global. (2023).</w:t>
      </w:r>
      <w:r>
        <w:t xml:space="preserve"> </w:t>
      </w:r>
      <w:r>
        <w:rPr>
          <w:iCs/>
          <w:i/>
        </w:rPr>
        <w:t xml:space="preserve">Sustainability and Technology Framework for the Red Sea Project</w:t>
      </w:r>
      <w:r>
        <w:t xml:space="preserve">. Red Sea Global Reports.</w:t>
      </w:r>
    </w:p>
    <w:p>
      <w:pPr>
        <w:pStyle w:val="BodyText"/>
      </w:pPr>
      <w:r>
        <w:t xml:space="preserve">Located in proximity to Jeddah, the Red Sea Project is a flagship initiative of Vision 2030. This report details the advanced systems engineering approaches required for sustainable tourism and infrastructure development. It highlights the integration of renewable energy systems, water desalination technologies, and smart grid architectures. For a Systems Engineer in Jeddah, this document offers practical insights into how large-scale, eco-friendly systems are designed and managed in the Saudi context.</w:t>
      </w:r>
    </w:p>
    <w:p>
      <w:pPr>
        <w:pStyle w:val="BodyText"/>
      </w:pPr>
      <w:r>
        <w:t xml:space="preserve">Project Management Institute (PMI). (2021).</w:t>
      </w:r>
      <w:r>
        <w:t xml:space="preserve"> </w:t>
      </w:r>
      <w:r>
        <w:rPr>
          <w:iCs/>
          <w:i/>
        </w:rPr>
        <w:t xml:space="preserve">A Guide to the Project Management Body of Knowledge (PMBOK® Guide)</w:t>
      </w:r>
      <w:r>
        <w:t xml:space="preserve"> </w:t>
      </w:r>
      <w:r>
        <w:t xml:space="preserve">(7th ed.). PMI.</w:t>
      </w:r>
    </w:p>
    <w:p>
      <w:pPr>
        <w:pStyle w:val="BodyText"/>
      </w:pPr>
      <w:r>
        <w:t xml:space="preserve">Systems engineering and project management are deeply intertwined. This guide provides the principles and performance domains necessary for managing complex engineering projects. In Jeddah, where projects often involve multinational teams and strict deadlines, applying PMBOK principles ensures effective resource allocation and risk management. It is essential for Systems Engineers who must coordinate between technical teams, stakeholders, and government entities.</w:t>
      </w:r>
    </w:p>
    <w:p>
      <w:pPr>
        <w:pStyle w:val="BodyText"/>
      </w:pPr>
      <w:r>
        <w:t xml:space="preserve">National Center for Artificial Intelligence (NCAI). (2024).</w:t>
      </w:r>
      <w:r>
        <w:t xml:space="preserve"> </w:t>
      </w:r>
      <w:r>
        <w:rPr>
          <w:iCs/>
          <w:i/>
        </w:rPr>
        <w:t xml:space="preserve">Saudi Arabia National Strategy for Artificial Intelligence</w:t>
      </w:r>
      <w:r>
        <w:t xml:space="preserve">. Government of Saudi Arabia.</w:t>
      </w:r>
    </w:p>
    <w:p>
      <w:pPr>
        <w:pStyle w:val="BodyText"/>
      </w:pPr>
      <w:r>
        <w:t xml:space="preserve">As Jeddah positions itself as a tech hub, AI integration is becoming a core component of systems engineering. This strategy outlines the Kingdom's goals for AI adoption across various sectors, including healthcare, transportation, and finance. For a Systems Engineer, this document is crucial for understanding the future direction of system requirements. It guides the incorporation of AI-driven analytics and automation into system architectures to meet national strategic objectives.</w:t>
      </w:r>
    </w:p>
    <w:p>
      <w:pPr>
        <w:pStyle w:val="BodyText"/>
      </w:pPr>
      <w:r>
        <w:t xml:space="preserve">Hofstede, G. (2011).</w:t>
      </w:r>
      <w:r>
        <w:t xml:space="preserve"> </w:t>
      </w:r>
      <w:r>
        <w:rPr>
          <w:iCs/>
          <w:i/>
        </w:rPr>
        <w:t xml:space="preserve">Cultures and Organizations: Software of the Mind</w:t>
      </w:r>
      <w:r>
        <w:t xml:space="preserve"> </w:t>
      </w:r>
      <w:r>
        <w:t xml:space="preserve">(3rd ed.). McGraw-Hill.</w:t>
      </w:r>
    </w:p>
    <w:p>
      <w:pPr>
        <w:pStyle w:val="BodyText"/>
      </w:pPr>
      <w:r>
        <w:t xml:space="preserve">Cultural intelligence is a soft skill that is technically relevant in systems engineering due to its impact on team dynamics and stakeholder communication. This book provides a framework for understanding cultural dimensions, including those specific to Saudi Arabia. For a Systems Engineer in Jeddah, understanding local communication styles, decision-making hierarchies, and business etiquette is essential for successful project execution and effective collaboration with local partners.</w:t>
      </w:r>
    </w:p>
    <w:p>
      <w:pPr>
        <w:pStyle w:val="BodyText"/>
      </w:pPr>
      <w:r>
        <w:t xml:space="preserve">Jeddah Economic Forum. (2023).</w:t>
      </w:r>
      <w:r>
        <w:t xml:space="preserve"> </w:t>
      </w:r>
      <w:r>
        <w:rPr>
          <w:iCs/>
          <w:i/>
        </w:rPr>
        <w:t xml:space="preserve">Jeddah Economic Outlook: Infrastructure and Logistics</w:t>
      </w:r>
      <w:r>
        <w:t xml:space="preserve">. Jeddah Economic Forum Publications.</w:t>
      </w:r>
    </w:p>
    <w:p>
      <w:pPr>
        <w:pStyle w:val="BodyText"/>
      </w:pPr>
      <w:r>
        <w:t xml:space="preserve">This report provides a localized economic analysis of Jeddah's growth, focusing on its role as a logistics and trade hub. It details upcoming infrastructure projects, such as port expansions and smart city developments. For a Systems Engineer, this source is valuable for identifying emerging opportunities and understanding the specific technical demands of the local market. It helps align engineering solutions with the city's economic priorities and development plans.</w:t>
      </w:r>
    </w:p>
    <w:bookmarkEnd w:id="21"/>
    <w:bookmarkStart w:id="22" w:name="conclusion"/>
    <w:p>
      <w:pPr>
        <w:pStyle w:val="Heading2"/>
      </w:pPr>
      <w:r>
        <w:t xml:space="preserve">Conclusion</w:t>
      </w:r>
    </w:p>
    <w:p>
      <w:pPr>
        <w:pStyle w:val="FirstParagraph"/>
      </w:pPr>
      <w:r>
        <w:t xml:space="preserve">The role of a Systems Engineer in Jeddah is multifaceted, requiring a blend of technical expertise, regulatory knowledge, and cultural awareness. The resources listed above provide a solid foundation for professionals aiming to contribute effectively to the Kingdom's ambitious development goals. By integrating global standards with local requirements, Systems Engineers can drive innovation and efficiency in Saudi Arabia's rapidly evolving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Jeddah, Saudi Arabia</dc:title>
  <dc:creator/>
  <dc:language>en</dc:language>
  <cp:keywords/>
  <dcterms:created xsi:type="dcterms:W3CDTF">2026-08-07T23:40:58Z</dcterms:created>
  <dcterms:modified xsi:type="dcterms:W3CDTF">2026-08-07T23:40:58Z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